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3B04" w14:textId="77D5DEA2" w:rsidR="2E127854" w:rsidRDefault="6B690F96" w:rsidP="74F9BED7">
      <w:pPr>
        <w:pStyle w:val="Heading1"/>
        <w:spacing w:after="260"/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</w:pPr>
      <w:r w:rsidRPr="74F9BED7"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  <w:t xml:space="preserve">    </w:t>
      </w:r>
      <w:r w:rsidRPr="74F9BED7">
        <w:rPr>
          <w:rFonts w:ascii="Arial" w:eastAsia="Arial" w:hAnsi="Arial" w:cs="Arial"/>
          <w:color w:val="000000" w:themeColor="text1"/>
          <w:sz w:val="48"/>
          <w:szCs w:val="48"/>
        </w:rPr>
        <w:t>College Forum Meeting Minutes</w:t>
      </w:r>
    </w:p>
    <w:p w14:paraId="64B93FB9" w14:textId="216714CA" w:rsidR="2E127854" w:rsidRDefault="2E127854" w:rsidP="74F9BED7">
      <w:pPr>
        <w:pStyle w:val="Heading2"/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</w:pPr>
      <w:r w:rsidRPr="74F9BED7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 </w:t>
      </w:r>
      <w:r w:rsidR="000721A8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College of Physical Sciences and Engineering, Undergraduate</w:t>
      </w:r>
      <w:r w:rsidR="00192AC6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/Postgraduate</w:t>
      </w:r>
    </w:p>
    <w:p w14:paraId="7D6A97A3" w14:textId="2F271384" w:rsidR="2E127854" w:rsidRDefault="253B2581" w:rsidP="00C20082">
      <w:pPr>
        <w:pStyle w:val="Heading2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4F9BED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           </w:t>
      </w:r>
    </w:p>
    <w:p w14:paraId="041D7691" w14:textId="77777777" w:rsidR="00C20082" w:rsidRPr="00C20082" w:rsidRDefault="00C20082" w:rsidP="00C20082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080"/>
        <w:gridCol w:w="3381"/>
        <w:gridCol w:w="774"/>
        <w:gridCol w:w="4329"/>
      </w:tblGrid>
      <w:tr w:rsidR="00ED2291" w:rsidRPr="00ED2291" w14:paraId="3FFD5E36" w14:textId="77777777" w:rsidTr="74F9BED7">
        <w:trPr>
          <w:trHeight w:val="390"/>
        </w:trPr>
        <w:tc>
          <w:tcPr>
            <w:tcW w:w="2565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29BB8E29" w14:textId="47B4533D" w:rsidR="00ED2291" w:rsidRPr="00ED2291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222064AC"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Date:</w:t>
            </w:r>
            <w:r w:rsidR="00D67C76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41698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14/03/23</w:t>
            </w:r>
          </w:p>
        </w:tc>
        <w:tc>
          <w:tcPr>
            <w:tcW w:w="4155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B49847A" w14:textId="60A17903" w:rsidR="00ED2291" w:rsidRPr="00ED2291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Time: </w:t>
            </w:r>
            <w:r w:rsidR="0041698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15:30pm</w:t>
            </w:r>
          </w:p>
        </w:tc>
        <w:tc>
          <w:tcPr>
            <w:tcW w:w="432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6E6BFE08" w14:textId="21F74256" w:rsidR="00ED2291" w:rsidRPr="00ED2291" w:rsidRDefault="290A03C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222064AC"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Location: </w:t>
            </w:r>
            <w:r w:rsidR="000721A8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Teams </w:t>
            </w:r>
          </w:p>
        </w:tc>
      </w:tr>
      <w:tr w:rsidR="00ED2291" w:rsidRPr="00ED2291" w14:paraId="1ECE0082" w14:textId="77777777" w:rsidTr="74F9BED7">
        <w:trPr>
          <w:trHeight w:val="540"/>
        </w:trPr>
        <w:tc>
          <w:tcPr>
            <w:tcW w:w="14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76140745" w14:textId="206DA891" w:rsidR="00ED2291" w:rsidRPr="00ED2291" w:rsidRDefault="18A1C319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3C4949B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Chair: </w:t>
            </w:r>
          </w:p>
        </w:tc>
        <w:tc>
          <w:tcPr>
            <w:tcW w:w="9564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7967D11B" w14:textId="67AA0D01" w:rsidR="00ED2291" w:rsidRPr="00ED2291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 </w:t>
            </w:r>
            <w:r w:rsidR="008528D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Michaela Hennessy</w:t>
            </w:r>
          </w:p>
        </w:tc>
      </w:tr>
      <w:tr w:rsidR="00ED2291" w:rsidRPr="00ED2291" w14:paraId="744C2ED3" w14:textId="77777777" w:rsidTr="74F9BED7">
        <w:trPr>
          <w:trHeight w:val="675"/>
        </w:trPr>
        <w:tc>
          <w:tcPr>
            <w:tcW w:w="14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5FF62CE7" w14:textId="7E6FF3D1" w:rsidR="00ED2291" w:rsidRPr="00ED2291" w:rsidRDefault="389BEA9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74F9BED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216D11D7" w:rsidRPr="74F9BED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Minutes</w:t>
            </w:r>
            <w:r w:rsidRPr="74F9BED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: </w:t>
            </w:r>
          </w:p>
        </w:tc>
        <w:tc>
          <w:tcPr>
            <w:tcW w:w="9564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0225842C" w14:textId="406FE40A" w:rsidR="00ED2291" w:rsidRPr="00ED2291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 </w:t>
            </w:r>
            <w:r w:rsidR="00D67C7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Fariha Choudhury</w:t>
            </w:r>
          </w:p>
        </w:tc>
      </w:tr>
      <w:tr w:rsidR="006D19DB" w:rsidRPr="00ED2291" w14:paraId="3FAD9223" w14:textId="77777777" w:rsidTr="74F9BED7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3E9A4749" w14:textId="27A1151B" w:rsidR="006D19DB" w:rsidRPr="00ED2291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Apologies:</w:t>
            </w:r>
          </w:p>
        </w:tc>
      </w:tr>
      <w:tr w:rsidR="006D19DB" w:rsidRPr="00ED2291" w14:paraId="4D4BE7A6" w14:textId="77777777" w:rsidTr="74F9BED7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151F595" w14:textId="0C8C1503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Staff: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37A7E4B" w14:textId="35961A61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Student reps:</w:t>
            </w:r>
          </w:p>
        </w:tc>
      </w:tr>
      <w:tr w:rsidR="006D19DB" w:rsidRPr="00ED2291" w14:paraId="6317DEDC" w14:textId="77777777" w:rsidTr="74F9BED7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1E140AB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04BCD52" w14:textId="30819F98" w:rsidR="006D19DB" w:rsidRPr="00266358" w:rsidRDefault="00CE077B" w:rsidP="1FEF65D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5262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Angie</w:t>
            </w:r>
            <w:r w:rsidR="00512DE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Flores Acuna</w:t>
            </w:r>
            <w:r w:rsidRPr="00F5262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(VP Postgrad</w:t>
            </w:r>
            <w:r w:rsidR="00512DE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uate</w:t>
            </w:r>
            <w:r w:rsidRPr="00F5262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)</w:t>
            </w:r>
          </w:p>
          <w:p w14:paraId="641977C2" w14:textId="67108B51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0143A93" w14:textId="7B715667" w:rsidR="006D19DB" w:rsidRPr="00266358" w:rsidRDefault="0019094C" w:rsidP="0026635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color w:val="FF0000"/>
                <w:sz w:val="24"/>
                <w:szCs w:val="24"/>
                <w:lang w:val="en-GB" w:eastAsia="en-GB"/>
              </w:rPr>
            </w:pPr>
            <w:r w:rsidRPr="0026635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Natalie</w:t>
            </w:r>
            <w:r w:rsidR="0041698A" w:rsidRPr="0026635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Diaz </w:t>
            </w:r>
            <w:proofErr w:type="spellStart"/>
            <w:r w:rsidR="0041698A" w:rsidRPr="0026635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Diaz</w:t>
            </w:r>
            <w:proofErr w:type="spellEnd"/>
            <w:r w:rsidRPr="0026635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(ARCHI) </w:t>
            </w:r>
            <w:r w:rsidRPr="00266358">
              <w:rPr>
                <w:rFonts w:ascii="Arial" w:eastAsia="Arial" w:hAnsi="Arial" w:cs="Arial"/>
                <w:color w:val="FF0000"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6D19DB" w:rsidRPr="00ED2291" w14:paraId="399A8A3F" w14:textId="77777777" w:rsidTr="74F9BED7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2ED6DD0" w14:textId="56C8E9F5" w:rsidR="006D19DB" w:rsidRPr="00ED2291" w:rsidRDefault="0041698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\</w:t>
            </w:r>
            <w:r w:rsidR="3353B744"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In Attendance: </w:t>
            </w:r>
          </w:p>
        </w:tc>
      </w:tr>
      <w:tr w:rsidR="006D19DB" w14:paraId="555D6AA4" w14:textId="77777777" w:rsidTr="74F9BED7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32B3B5B1" w14:textId="77777777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Staff: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334E13E1" w14:textId="77777777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Student reps:</w:t>
            </w:r>
          </w:p>
        </w:tc>
      </w:tr>
      <w:tr w:rsidR="006D19DB" w14:paraId="6E84666A" w14:textId="77777777" w:rsidTr="74F9BED7">
        <w:trPr>
          <w:trHeight w:val="1321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7BD0EF7D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0030C6D9" w14:textId="77777777" w:rsidR="00F52621" w:rsidRDefault="00F52621" w:rsidP="002663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Michaela Hennessy (Representation and Policy Coordinator)</w:t>
            </w:r>
          </w:p>
          <w:p w14:paraId="72A82D2B" w14:textId="599B69D5" w:rsidR="00D6290D" w:rsidRDefault="00D6290D" w:rsidP="002663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Annabel Hurst (Catering Services)</w:t>
            </w:r>
          </w:p>
          <w:p w14:paraId="7DA8146E" w14:textId="77777777" w:rsidR="0086027E" w:rsidRDefault="0086027E" w:rsidP="002663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Paul Jones (IT Services)</w:t>
            </w:r>
          </w:p>
          <w:p w14:paraId="3424C81B" w14:textId="77777777" w:rsidR="0086027E" w:rsidRDefault="0086027E" w:rsidP="002663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Llinos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Carpenter (Student Futures)</w:t>
            </w:r>
          </w:p>
          <w:p w14:paraId="4F00F447" w14:textId="6E0BE6A0" w:rsidR="00D6290D" w:rsidRDefault="00C450B9" w:rsidP="002663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And</w:t>
            </w:r>
            <w:r w:rsidR="0041698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rew Roberts (</w:t>
            </w:r>
            <w:r w:rsidR="0026635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PSE Undergraduate Dean</w:t>
            </w:r>
            <w:r w:rsidR="0026635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)</w:t>
            </w:r>
          </w:p>
          <w:p w14:paraId="39D52FB1" w14:textId="29A12B93" w:rsidR="00C450B9" w:rsidRDefault="00C450B9" w:rsidP="002663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Kath </w:t>
            </w:r>
            <w:r w:rsidR="0041698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Evans (</w:t>
            </w:r>
            <w:r w:rsidR="0026635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College Education Manager)</w:t>
            </w:r>
          </w:p>
          <w:p w14:paraId="3B48A8EB" w14:textId="4401709B" w:rsidR="00266358" w:rsidRDefault="00266358" w:rsidP="002663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Ella Ferris (Student Advice)</w:t>
            </w:r>
          </w:p>
          <w:p w14:paraId="7D0D22FE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1F0E81EB" w14:textId="0FD86E53" w:rsidR="00266358" w:rsidRDefault="00266358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550A2D2" w14:textId="4D3EF43C" w:rsidR="006D19DB" w:rsidRDefault="009872E2" w:rsidP="009872E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Jana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Jhaveri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(COMSC)</w:t>
            </w:r>
          </w:p>
          <w:p w14:paraId="0BD5FE9E" w14:textId="7DCBC7A2" w:rsidR="009872E2" w:rsidRDefault="009872E2" w:rsidP="009872E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Aldridge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Nyamowa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(COM</w:t>
            </w:r>
            <w:r w:rsidR="003B701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SC)</w:t>
            </w:r>
          </w:p>
          <w:p w14:paraId="542BDD36" w14:textId="3CD7E350" w:rsidR="007E4FD5" w:rsidRDefault="007E4FD5" w:rsidP="009872E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Kumud Joshi (COMSC)</w:t>
            </w:r>
          </w:p>
          <w:p w14:paraId="72A2CCAA" w14:textId="03EDBB8A" w:rsidR="007E4FD5" w:rsidRDefault="007E4FD5" w:rsidP="009872E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Alexander Holton (CHEMY)</w:t>
            </w:r>
          </w:p>
          <w:p w14:paraId="494D40D4" w14:textId="4A673599" w:rsidR="00A678E7" w:rsidRDefault="00A678E7" w:rsidP="009872E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Daniel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Gorst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</w:t>
            </w:r>
            <w:r w:rsidR="003F4B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CHEMY)</w:t>
            </w:r>
          </w:p>
          <w:p w14:paraId="0EC796CA" w14:textId="77777777" w:rsidR="003F4B3A" w:rsidRDefault="003F4B3A" w:rsidP="009872E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Charlotte Hogg (EARTH)</w:t>
            </w:r>
          </w:p>
          <w:p w14:paraId="1BF60932" w14:textId="77777777" w:rsidR="003F4B3A" w:rsidRPr="00781058" w:rsidRDefault="003F4B3A" w:rsidP="009872E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Ibrahim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Hindal</w:t>
            </w:r>
            <w:proofErr w:type="spellEnd"/>
            <w:r w:rsidR="0078105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(ENGIN)</w:t>
            </w:r>
          </w:p>
          <w:p w14:paraId="63CBFC68" w14:textId="77777777" w:rsidR="00781058" w:rsidRPr="002E0650" w:rsidRDefault="002E0650" w:rsidP="009872E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Fin Headley (PHYSICS)</w:t>
            </w:r>
          </w:p>
          <w:p w14:paraId="0A9AC501" w14:textId="56CB5AF5" w:rsidR="002E0650" w:rsidRPr="009872E2" w:rsidRDefault="002E0650" w:rsidP="009872E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Elena Jones </w:t>
            </w:r>
            <w:r w:rsidR="0041698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(EARTH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)</w:t>
            </w:r>
          </w:p>
        </w:tc>
      </w:tr>
      <w:tr w:rsidR="006D19DB" w:rsidRPr="00ED2291" w14:paraId="3CC8EF8D" w14:textId="77777777" w:rsidTr="74F9BED7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5D8E4A9" w14:textId="0400FD9F" w:rsidR="006D19DB" w:rsidRPr="00ED2291" w:rsidRDefault="290A03C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9E0F79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Update </w:t>
            </w:r>
            <w:r w:rsidR="46CAB0F9"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on</w:t>
            </w:r>
            <w:r w:rsidR="00C20082"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Actions from the Previous Panel</w:t>
            </w:r>
            <w:r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:</w:t>
            </w:r>
          </w:p>
        </w:tc>
      </w:tr>
      <w:tr w:rsidR="005A747A" w:rsidRPr="00ED2291" w14:paraId="07B6CE87" w14:textId="77777777" w:rsidTr="74F9BED7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2D1D3EB" w14:textId="77777777" w:rsidR="005A747A" w:rsidRDefault="005A747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03EF849A" w14:textId="1198D51C" w:rsidR="0031623B" w:rsidRDefault="00192AC6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N/A </w:t>
            </w:r>
          </w:p>
          <w:p w14:paraId="5FE24D28" w14:textId="16BB9F30" w:rsidR="005A747A" w:rsidRDefault="005A747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</w:tr>
    </w:tbl>
    <w:p w14:paraId="6080D3A5" w14:textId="77777777" w:rsidR="00C20082" w:rsidRDefault="00C20082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9"/>
      </w:tblGrid>
      <w:tr w:rsidR="005A747A" w:rsidRPr="00ED2291" w14:paraId="474E8D57" w14:textId="77777777" w:rsidTr="0153266E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shd w:val="clear" w:color="auto" w:fill="92CDDC"/>
            <w:vAlign w:val="center"/>
            <w:hideMark/>
          </w:tcPr>
          <w:p w14:paraId="274A5D19" w14:textId="4F743FDE" w:rsidR="005A747A" w:rsidRPr="00ED2291" w:rsidRDefault="70B09E5E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4856F2B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Rep Feedback:</w:t>
            </w:r>
            <w:r w:rsidR="3C920A88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7701C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COMS</w:t>
            </w:r>
            <w:r w:rsidR="00177294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C</w:t>
            </w:r>
            <w:r w:rsidR="00C1410D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(Undergraduate)</w:t>
            </w:r>
          </w:p>
        </w:tc>
      </w:tr>
      <w:tr w:rsidR="005A747A" w:rsidRPr="00ED2291" w14:paraId="376BA02C" w14:textId="77777777" w:rsidTr="0153266E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shd w:val="clear" w:color="auto" w:fill="auto"/>
            <w:vAlign w:val="center"/>
          </w:tcPr>
          <w:p w14:paraId="3D412468" w14:textId="77777777" w:rsidR="005A747A" w:rsidRDefault="005A747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0ED7FC1F" w14:textId="68FBE877" w:rsidR="005A747A" w:rsidRPr="00DB1199" w:rsidRDefault="009C76D2" w:rsidP="00641B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Jana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Jhaveri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(JJ),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330F2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reported some issues </w:t>
            </w:r>
            <w:proofErr w:type="spellStart"/>
            <w:r w:rsidR="00330F2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arised</w:t>
            </w:r>
            <w:proofErr w:type="spellEnd"/>
            <w:r w:rsidR="00330F2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during student staff panel (SSP), most </w:t>
            </w:r>
            <w:r w:rsidR="00A533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specifically being module related</w:t>
            </w:r>
            <w:r w:rsidR="0083361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however this was resolved within the SSP meeting. </w:t>
            </w:r>
            <w:r w:rsidR="006574C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Some overlying issues </w:t>
            </w:r>
            <w:r w:rsidR="00B6747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have been brought to attention </w:t>
            </w:r>
            <w:r w:rsidR="0050076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in regard to</w:t>
            </w:r>
            <w:r w:rsidR="00B6747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01692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uniformity of resources available on Learning Central. For example</w:t>
            </w:r>
            <w:r w:rsidR="0005583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several lecturers had uploaded assessments and module maps </w:t>
            </w:r>
            <w:r w:rsidR="0050076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in different places or platforms. </w:t>
            </w:r>
            <w:r w:rsidR="0006699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This has caused confusion amongst students during deadlines</w:t>
            </w:r>
            <w:r w:rsidR="00EE43A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as well as, </w:t>
            </w:r>
            <w:r w:rsidR="00640B2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many 1</w:t>
            </w:r>
            <w:r w:rsidR="00640B26" w:rsidRPr="00640B26">
              <w:rPr>
                <w:rFonts w:ascii="Arial" w:eastAsia="Arial" w:hAnsi="Arial" w:cs="Arial"/>
                <w:sz w:val="24"/>
                <w:szCs w:val="24"/>
                <w:vertAlign w:val="superscript"/>
                <w:lang w:val="en-GB" w:eastAsia="en-GB"/>
              </w:rPr>
              <w:t>st</w:t>
            </w:r>
            <w:r w:rsidR="00640B2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year students missing </w:t>
            </w:r>
            <w:r w:rsidR="00D3673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scheduled online lectures/work due to this. </w:t>
            </w:r>
          </w:p>
          <w:p w14:paraId="6407B902" w14:textId="77777777" w:rsidR="00DB1199" w:rsidRPr="00641BE9" w:rsidRDefault="00DB1199" w:rsidP="00DB1199">
            <w:pPr>
              <w:pStyle w:val="ListParagraph"/>
              <w:spacing w:after="0" w:line="240" w:lineRule="auto"/>
              <w:ind w:left="1080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688AA79C" w14:textId="0B09729D" w:rsidR="00DB1199" w:rsidRDefault="002B6BC1" w:rsidP="00DB119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JJ mentioned timetabling problems, especially for 2</w:t>
            </w:r>
            <w:r w:rsidRPr="002B6BC1">
              <w:rPr>
                <w:rFonts w:ascii="Arial" w:eastAsia="Arial" w:hAnsi="Arial" w:cs="Arial"/>
                <w:sz w:val="24"/>
                <w:szCs w:val="24"/>
                <w:vertAlign w:val="superscript"/>
                <w:lang w:val="en-GB" w:eastAsia="en-GB"/>
              </w:rPr>
              <w:t>nd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and 3</w:t>
            </w:r>
            <w:r w:rsidRPr="002B6BC1">
              <w:rPr>
                <w:rFonts w:ascii="Arial" w:eastAsia="Arial" w:hAnsi="Arial" w:cs="Arial"/>
                <w:sz w:val="24"/>
                <w:szCs w:val="24"/>
                <w:vertAlign w:val="superscript"/>
                <w:lang w:val="en-GB" w:eastAsia="en-GB"/>
              </w:rPr>
              <w:t>rd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year students who are picking optional modules. Students who made changes to their optional modules did not </w:t>
            </w:r>
            <w:r w:rsidR="00DB119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obtain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an updated timetable until 2/3 weeks later. </w:t>
            </w:r>
          </w:p>
          <w:p w14:paraId="487F4149" w14:textId="77777777" w:rsidR="00DB1199" w:rsidRPr="00DB1199" w:rsidRDefault="00DB1199" w:rsidP="00DB1199">
            <w:pPr>
              <w:pStyle w:val="ListParagraph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0C4B86CE" w14:textId="7E585446" w:rsidR="00DB1199" w:rsidRDefault="00521D97" w:rsidP="00DB119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JJ,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A9620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noted that 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there ha</w:t>
            </w:r>
            <w:r w:rsidR="00A9620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ve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been requests for microwaves</w:t>
            </w:r>
            <w:r w:rsidR="004651D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hot water</w:t>
            </w:r>
            <w:r w:rsidR="004651D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and free tea and coffee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facilities at the AB</w:t>
            </w:r>
            <w:r w:rsidR="004651D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ACWS building. </w:t>
            </w:r>
          </w:p>
          <w:p w14:paraId="1046F720" w14:textId="0B9DEB9F" w:rsidR="78634202" w:rsidRPr="00C1410D" w:rsidRDefault="00DD494A" w:rsidP="00C1410D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C1410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2D1F42" w:rsidRPr="00A52CC2" w14:paraId="146098DE" w14:textId="77777777" w:rsidTr="0153266E">
        <w:trPr>
          <w:trHeight w:val="55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58B38F28" w14:textId="77777777" w:rsidR="0016707B" w:rsidRDefault="2638B78F" w:rsidP="78634202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</w:t>
            </w:r>
            <w:r w:rsidR="689AD7F5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Key Decision:</w:t>
            </w:r>
            <w:r w:rsidR="3CB97E3C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       </w:t>
            </w:r>
          </w:p>
          <w:p w14:paraId="7163FFA8" w14:textId="36CF4F25" w:rsidR="002D1F42" w:rsidRDefault="3CB97E3C" w:rsidP="78634202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Who: </w:t>
            </w:r>
            <w:r w:rsidR="0002672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1. 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805CB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Kath</w:t>
            </w:r>
            <w:r w:rsidR="0026635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Evans                                                  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When:</w:t>
            </w:r>
            <w:r w:rsidR="0036703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3A27AF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ASAP</w:t>
            </w:r>
            <w:r w:rsidR="0036703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14:paraId="6CD8563B" w14:textId="4B3381F5" w:rsidR="00026729" w:rsidRDefault="00026729" w:rsidP="78634202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2.</w:t>
            </w:r>
            <w:r w:rsidR="00F43850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</w:t>
            </w:r>
            <w:r w:rsidR="00BC2812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N/A</w:t>
            </w:r>
          </w:p>
          <w:p w14:paraId="1DD15FC6" w14:textId="7A3FD553" w:rsidR="00026729" w:rsidRPr="00026729" w:rsidRDefault="00026729" w:rsidP="78634202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3. </w:t>
            </w:r>
            <w:r w:rsidR="0077203F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N/A</w:t>
            </w:r>
          </w:p>
          <w:p w14:paraId="496D2B2C" w14:textId="3ABC289D" w:rsidR="002D1F42" w:rsidRPr="00A52CC2" w:rsidRDefault="002D1F42" w:rsidP="525F860B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78634202" w14:paraId="3468883B" w14:textId="77777777" w:rsidTr="0153266E">
        <w:trPr>
          <w:trHeight w:val="108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35B134DF" w14:textId="77777777" w:rsidR="3AE0B1D4" w:rsidRDefault="00063A9C" w:rsidP="00063A9C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14:paraId="3D77AE80" w14:textId="13CFF2DA" w:rsidR="00063A9C" w:rsidRDefault="00805CBE" w:rsidP="001B744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66358">
              <w:rPr>
                <w:rFonts w:ascii="Arial" w:hAnsi="Arial" w:cs="Arial"/>
                <w:sz w:val="24"/>
                <w:szCs w:val="24"/>
              </w:rPr>
              <w:t>Kat</w:t>
            </w:r>
            <w:r w:rsidR="00266358" w:rsidRPr="00266358">
              <w:rPr>
                <w:rFonts w:ascii="Arial" w:hAnsi="Arial" w:cs="Arial"/>
                <w:sz w:val="24"/>
                <w:szCs w:val="24"/>
              </w:rPr>
              <w:t>h Evans (KE)</w:t>
            </w:r>
            <w:r w:rsidR="00C068CF" w:rsidRPr="00266358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="00C068CF" w:rsidRPr="002663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0A94">
              <w:rPr>
                <w:rFonts w:ascii="Arial" w:hAnsi="Arial" w:cs="Arial"/>
                <w:sz w:val="24"/>
                <w:szCs w:val="24"/>
              </w:rPr>
              <w:t>acknowledges thi</w:t>
            </w:r>
            <w:r w:rsidR="0069531D">
              <w:rPr>
                <w:rFonts w:ascii="Arial" w:hAnsi="Arial" w:cs="Arial"/>
                <w:sz w:val="24"/>
                <w:szCs w:val="24"/>
              </w:rPr>
              <w:t xml:space="preserve">s issue had been raised previously and was </w:t>
            </w:r>
            <w:r w:rsidR="00407BAA">
              <w:rPr>
                <w:rFonts w:ascii="Arial" w:hAnsi="Arial" w:cs="Arial"/>
                <w:sz w:val="24"/>
                <w:szCs w:val="24"/>
              </w:rPr>
              <w:t xml:space="preserve">directed to the </w:t>
            </w:r>
            <w:r w:rsidR="00156D3E">
              <w:rPr>
                <w:rFonts w:ascii="Arial" w:hAnsi="Arial" w:cs="Arial"/>
                <w:sz w:val="24"/>
                <w:szCs w:val="24"/>
              </w:rPr>
              <w:t>Learning Teaching Academy</w:t>
            </w:r>
            <w:r w:rsidR="00D0041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251013">
              <w:rPr>
                <w:rFonts w:ascii="Arial" w:hAnsi="Arial" w:cs="Arial"/>
                <w:sz w:val="24"/>
                <w:szCs w:val="24"/>
              </w:rPr>
              <w:t>No</w:t>
            </w:r>
            <w:r w:rsidR="00FC4B36">
              <w:rPr>
                <w:rFonts w:ascii="Arial" w:hAnsi="Arial" w:cs="Arial"/>
                <w:sz w:val="24"/>
                <w:szCs w:val="24"/>
              </w:rPr>
              <w:t xml:space="preserve"> updates on </w:t>
            </w:r>
            <w:r w:rsidR="0098759F">
              <w:rPr>
                <w:rFonts w:ascii="Arial" w:hAnsi="Arial" w:cs="Arial"/>
                <w:sz w:val="24"/>
                <w:szCs w:val="24"/>
              </w:rPr>
              <w:t xml:space="preserve">this matter </w:t>
            </w:r>
            <w:r w:rsidR="00BA68CC">
              <w:rPr>
                <w:rFonts w:ascii="Arial" w:hAnsi="Arial" w:cs="Arial"/>
                <w:sz w:val="24"/>
                <w:szCs w:val="24"/>
              </w:rPr>
              <w:t>have</w:t>
            </w:r>
            <w:r w:rsidR="0098759F">
              <w:rPr>
                <w:rFonts w:ascii="Arial" w:hAnsi="Arial" w:cs="Arial"/>
                <w:sz w:val="24"/>
                <w:szCs w:val="24"/>
              </w:rPr>
              <w:t xml:space="preserve"> been received yet. </w:t>
            </w:r>
            <w:r w:rsidR="00866884">
              <w:rPr>
                <w:rFonts w:ascii="Arial" w:hAnsi="Arial" w:cs="Arial"/>
                <w:sz w:val="24"/>
                <w:szCs w:val="24"/>
              </w:rPr>
              <w:t xml:space="preserve">Although, </w:t>
            </w:r>
            <w:r w:rsidR="00C145A8">
              <w:rPr>
                <w:rFonts w:ascii="Arial" w:hAnsi="Arial" w:cs="Arial"/>
                <w:sz w:val="24"/>
                <w:szCs w:val="24"/>
              </w:rPr>
              <w:t xml:space="preserve">in the following year schools will be moving over to the new </w:t>
            </w:r>
            <w:r w:rsidR="00BA68CC">
              <w:rPr>
                <w:rFonts w:ascii="Arial" w:hAnsi="Arial" w:cs="Arial"/>
                <w:sz w:val="24"/>
                <w:szCs w:val="24"/>
              </w:rPr>
              <w:t xml:space="preserve">Ultra Interface on Learning Central, which should provide more cohesiveness.  </w:t>
            </w:r>
          </w:p>
          <w:p w14:paraId="5C54C164" w14:textId="77777777" w:rsidR="00C1410D" w:rsidRPr="00C1410D" w:rsidRDefault="00C1410D" w:rsidP="00C141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220C5A" w14:textId="459219A3" w:rsidR="0077203F" w:rsidRPr="00C1410D" w:rsidRDefault="0077203F" w:rsidP="00C141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153266E" w14:paraId="21041927" w14:textId="77777777" w:rsidTr="0153266E">
        <w:trPr>
          <w:trHeight w:val="40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50C72CEF" w14:textId="02294DC1" w:rsidR="78CC3679" w:rsidRDefault="78CC3679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Rep Feedback: </w:t>
            </w:r>
            <w:r w:rsidR="00C1410D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COMSC (Postgraduate)</w:t>
            </w:r>
          </w:p>
        </w:tc>
      </w:tr>
      <w:tr w:rsidR="0153266E" w14:paraId="4EDBF8E7" w14:textId="77777777" w:rsidTr="00367039">
        <w:trPr>
          <w:trHeight w:val="553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157BEE64" w14:textId="77777777" w:rsidR="00C1410D" w:rsidRPr="00C1410D" w:rsidRDefault="00C1410D" w:rsidP="00C1410D">
            <w:pPr>
              <w:pStyle w:val="ListParagraph"/>
              <w:spacing w:after="0" w:line="240" w:lineRule="auto"/>
              <w:ind w:left="1080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3025D83E" w14:textId="2377A208" w:rsidR="00C1410D" w:rsidRPr="00C1410D" w:rsidRDefault="00C1410D" w:rsidP="00C1410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Aldridge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Nyamowa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(AN), students have raised issues concerning the ease of sorting out access to the Queen’s Building, where some of the schedule</w:t>
            </w:r>
            <w:r w:rsidR="00A9620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lectures are held. Also, access is required to use certain facilities and machines within the building. </w:t>
            </w:r>
            <w:r w:rsidR="0008305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Kumud Joshi (KJ), added </w:t>
            </w:r>
            <w:r w:rsidR="009A089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that access to labs </w:t>
            </w:r>
            <w:r w:rsidR="00F75E6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and facilities </w:t>
            </w:r>
            <w:r w:rsidR="0076350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is restricted to only a limited amount of time. </w:t>
            </w:r>
          </w:p>
          <w:p w14:paraId="1E4B3463" w14:textId="77777777" w:rsidR="00C1410D" w:rsidRPr="00C1410D" w:rsidRDefault="00C1410D" w:rsidP="00C1410D">
            <w:pPr>
              <w:pStyle w:val="ListParagraph"/>
              <w:spacing w:after="0" w:line="240" w:lineRule="auto"/>
              <w:ind w:left="1080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0043757C" w14:textId="77777777" w:rsidR="00C1410D" w:rsidRPr="00C1410D" w:rsidRDefault="00C1410D" w:rsidP="00C1410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C1410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AN, reported a number of modules provided feedback on assignments and work 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after the proposed feedback timeframe. </w:t>
            </w:r>
          </w:p>
          <w:p w14:paraId="36FEC973" w14:textId="77777777" w:rsidR="00C1410D" w:rsidRPr="00C1410D" w:rsidRDefault="00C1410D" w:rsidP="00C1410D">
            <w:pPr>
              <w:pStyle w:val="ListParagraph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19DF1E17" w14:textId="50D10782" w:rsidR="006C4F64" w:rsidRPr="007E2592" w:rsidRDefault="009C2432" w:rsidP="00C1410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AN, some students have requested for study spaces to be </w:t>
            </w:r>
            <w:r w:rsidR="000E510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portioned</w:t>
            </w:r>
            <w:r w:rsidR="006C4F6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/</w:t>
            </w:r>
            <w:r w:rsidR="0036703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dedicated</w:t>
            </w:r>
            <w:r w:rsidR="000E510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0A7F4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between undergraduate and postgraduate students</w:t>
            </w:r>
            <w:r w:rsidR="0038184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as many struggle to find booking spaces. </w:t>
            </w:r>
          </w:p>
          <w:p w14:paraId="5BB89348" w14:textId="77777777" w:rsidR="007E2592" w:rsidRPr="007E2592" w:rsidRDefault="007E2592" w:rsidP="007E2592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5ECC81F0" w14:textId="1412634F" w:rsidR="0153266E" w:rsidRPr="006C4F64" w:rsidRDefault="0153266E" w:rsidP="006C4F64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153266E" w14:paraId="3063736C" w14:textId="77777777" w:rsidTr="0153266E">
        <w:trPr>
          <w:trHeight w:val="5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7A3CB773" w14:textId="77777777" w:rsidR="00367039" w:rsidRDefault="6ACE3A1C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 xml:space="preserve"> Action/Key Decision: </w:t>
            </w:r>
            <w:r w:rsidR="79422F81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        </w:t>
            </w:r>
          </w:p>
          <w:p w14:paraId="55AEF4CF" w14:textId="3EA4B338" w:rsidR="6ACE3A1C" w:rsidRDefault="79422F81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Who:</w:t>
            </w:r>
            <w:r w:rsidR="003A27AF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1. </w:t>
            </w:r>
            <w:r w:rsidR="00805CBE" w:rsidRPr="0026635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Kath</w:t>
            </w:r>
            <w:r w:rsidR="00266358" w:rsidRPr="0026635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Evans                                                          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When:</w:t>
            </w:r>
            <w:r w:rsidR="00B22B7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ASAP </w:t>
            </w:r>
          </w:p>
          <w:p w14:paraId="2E109F03" w14:textId="2E851593" w:rsidR="004A0A1C" w:rsidRPr="00266358" w:rsidRDefault="00D55141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2. </w:t>
            </w:r>
            <w:r w:rsidRPr="0026635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Andy </w:t>
            </w:r>
            <w:r w:rsidR="00266358" w:rsidRPr="0026635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Roberts</w:t>
            </w:r>
            <w:r w:rsidRPr="0026635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14:paraId="4DE8AA7C" w14:textId="3E1620E6" w:rsidR="00D55141" w:rsidRDefault="004A0A1C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26635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3. Andy </w:t>
            </w:r>
            <w:r w:rsidR="00266358" w:rsidRPr="0026635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Roberts</w:t>
            </w:r>
            <w:r w:rsidR="00D55141" w:rsidRPr="0026635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</w:tr>
      <w:tr w:rsidR="0153266E" w14:paraId="74C49433" w14:textId="77777777" w:rsidTr="0153266E">
        <w:trPr>
          <w:trHeight w:val="117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3AEADDF1" w14:textId="77777777" w:rsidR="0153266E" w:rsidRDefault="0153266E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7831D15C" w14:textId="762947E7" w:rsidR="003A27AF" w:rsidRDefault="00266358" w:rsidP="00B22B7E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266358">
              <w:rPr>
                <w:rFonts w:ascii="Arial" w:eastAsia="Arial" w:hAnsi="Arial" w:cs="Arial"/>
                <w:sz w:val="24"/>
                <w:szCs w:val="24"/>
                <w:lang w:eastAsia="en-GB"/>
              </w:rPr>
              <w:t>KE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  <w:lang w:eastAsia="en-GB"/>
              </w:rPr>
              <w:t xml:space="preserve"> </w:t>
            </w:r>
            <w:r w:rsidR="00B22B7E" w:rsidRPr="00B22B7E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this issue was brought to attention previously and should have now been resolved as of yesterday. </w:t>
            </w:r>
            <w:r w:rsidR="007575A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Any </w:t>
            </w:r>
            <w:r w:rsidR="009438F5">
              <w:rPr>
                <w:rFonts w:ascii="Arial" w:eastAsia="Arial" w:hAnsi="Arial" w:cs="Arial"/>
                <w:sz w:val="24"/>
                <w:szCs w:val="24"/>
                <w:lang w:eastAsia="en-GB"/>
              </w:rPr>
              <w:t>persisting</w:t>
            </w:r>
            <w:r w:rsidR="007575A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problems will </w:t>
            </w:r>
            <w:r w:rsidR="009438F5">
              <w:rPr>
                <w:rFonts w:ascii="Arial" w:eastAsia="Arial" w:hAnsi="Arial" w:cs="Arial"/>
                <w:sz w:val="24"/>
                <w:szCs w:val="24"/>
                <w:lang w:eastAsia="en-GB"/>
              </w:rPr>
              <w:t>tried to be resolved promptly.</w:t>
            </w:r>
          </w:p>
          <w:p w14:paraId="7268E0CD" w14:textId="77777777" w:rsidR="004A0A1C" w:rsidRDefault="004A0A1C" w:rsidP="004A0A1C">
            <w:pPr>
              <w:pStyle w:val="ListParagraph"/>
              <w:spacing w:line="240" w:lineRule="auto"/>
              <w:ind w:left="1080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43946621" w14:textId="647CB8F7" w:rsidR="00CA36BA" w:rsidRDefault="00D55141" w:rsidP="00CA36BA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266358">
              <w:rPr>
                <w:rFonts w:ascii="Arial" w:eastAsia="Arial" w:hAnsi="Arial" w:cs="Arial"/>
                <w:sz w:val="24"/>
                <w:szCs w:val="24"/>
                <w:lang w:eastAsia="en-GB"/>
              </w:rPr>
              <w:t>Andy</w:t>
            </w:r>
            <w:r w:rsidR="00266358" w:rsidRPr="0026635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Roberts (AR</w:t>
            </w:r>
            <w:r w:rsidRPr="0026635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), </w:t>
            </w:r>
            <w:r w:rsidR="00863D06" w:rsidRPr="0026635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regarding </w:t>
            </w:r>
            <w:r w:rsidR="00863D0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late feedback to students, will </w:t>
            </w:r>
            <w:r w:rsidR="00155BD2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directly report back to the school and reiterate the </w:t>
            </w:r>
            <w:r w:rsidR="00266358">
              <w:rPr>
                <w:rFonts w:ascii="Arial" w:eastAsia="Arial" w:hAnsi="Arial" w:cs="Arial"/>
                <w:sz w:val="24"/>
                <w:szCs w:val="24"/>
                <w:lang w:eastAsia="en-GB"/>
              </w:rPr>
              <w:t>20-working</w:t>
            </w:r>
            <w:r w:rsidR="00155BD2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day policy on feedback. </w:t>
            </w:r>
          </w:p>
          <w:p w14:paraId="463C5D2B" w14:textId="77777777" w:rsidR="00A9620A" w:rsidRPr="00A9620A" w:rsidRDefault="00A9620A" w:rsidP="00A9620A">
            <w:pPr>
              <w:pStyle w:val="ListParagraph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263123EF" w14:textId="77777777" w:rsidR="00A9620A" w:rsidRPr="00A9620A" w:rsidRDefault="00A9620A" w:rsidP="00A9620A">
            <w:pPr>
              <w:pStyle w:val="ListParagraph"/>
              <w:spacing w:line="240" w:lineRule="auto"/>
              <w:ind w:left="1080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2A67A556" w14:textId="56709D44" w:rsidR="00D55141" w:rsidRPr="00B22B7E" w:rsidRDefault="004A0A1C" w:rsidP="00B22B7E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266358">
              <w:rPr>
                <w:rFonts w:ascii="Arial" w:eastAsia="Arial" w:hAnsi="Arial" w:cs="Arial"/>
                <w:sz w:val="24"/>
                <w:szCs w:val="24"/>
                <w:lang w:eastAsia="en-GB"/>
              </w:rPr>
              <w:t>A</w:t>
            </w:r>
            <w:r w:rsidR="00266358" w:rsidRPr="0026635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R </w:t>
            </w:r>
            <w:r w:rsidR="000172F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this will be taken up with the library as soon as possible to see </w:t>
            </w:r>
            <w:r w:rsidR="00CA36BA">
              <w:rPr>
                <w:rFonts w:ascii="Arial" w:eastAsia="Arial" w:hAnsi="Arial" w:cs="Arial"/>
                <w:sz w:val="24"/>
                <w:szCs w:val="24"/>
                <w:lang w:eastAsia="en-GB"/>
              </w:rPr>
              <w:t>what solutions can be put in place</w:t>
            </w:r>
            <w:r w:rsidR="004C7A03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concerning availability of study spaces</w:t>
            </w:r>
            <w:r w:rsidR="00CA36B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. </w:t>
            </w:r>
            <w:r w:rsidR="000172F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153266E" w14:paraId="3FBAE08D" w14:textId="77777777" w:rsidTr="0153266E">
        <w:trPr>
          <w:trHeight w:val="57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533B6D5B" w14:textId="65CCF7A9" w:rsidR="1739874C" w:rsidRDefault="1739874C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Rep Feedback:</w:t>
            </w:r>
            <w:r w:rsidR="00557DA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CHEMY (Postgraduate)</w:t>
            </w:r>
          </w:p>
        </w:tc>
      </w:tr>
      <w:tr w:rsidR="0153266E" w14:paraId="72C1A18F" w14:textId="77777777" w:rsidTr="0153266E">
        <w:trPr>
          <w:trHeight w:val="165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2E693AC3" w14:textId="77777777" w:rsidR="0153266E" w:rsidRDefault="0153266E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7AE04D4B" w14:textId="16CBED34" w:rsidR="00557DAB" w:rsidRPr="00557DAB" w:rsidRDefault="00557DAB" w:rsidP="00CB1CBC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Ale</w:t>
            </w:r>
            <w:r w:rsidR="00AA1511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xander Holton (AH), </w:t>
            </w:r>
            <w:r w:rsidR="00F94391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issues were highlighted in the SSP meeting and was resolved </w:t>
            </w:r>
            <w:r w:rsidR="00E32E6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at the time. No other concerns </w:t>
            </w:r>
            <w:r w:rsidR="00CB1CB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to report back. </w:t>
            </w:r>
          </w:p>
        </w:tc>
      </w:tr>
      <w:tr w:rsidR="0153266E" w14:paraId="54A3162B" w14:textId="77777777" w:rsidTr="0153266E">
        <w:trPr>
          <w:trHeight w:val="5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3BDCBFFC" w14:textId="005C085D" w:rsidR="1739874C" w:rsidRDefault="1739874C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Action/Key Decision:</w:t>
            </w:r>
            <w:r w:rsidR="00A8339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N/A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Who:</w:t>
            </w:r>
            <w:r w:rsidR="00A8339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N/A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When:</w:t>
            </w:r>
            <w:r w:rsidR="00A8339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N/A</w:t>
            </w:r>
          </w:p>
        </w:tc>
      </w:tr>
      <w:tr w:rsidR="0153266E" w14:paraId="58D91557" w14:textId="77777777" w:rsidTr="00694C6A">
        <w:trPr>
          <w:trHeight w:val="516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1F3FF52C" w14:textId="7B3ECE79" w:rsidR="0153266E" w:rsidRDefault="0153266E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153266E" w14:paraId="6BECAE63" w14:textId="77777777" w:rsidTr="0153266E">
        <w:trPr>
          <w:trHeight w:val="48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1E661161" w14:textId="65D629D7" w:rsidR="3B134358" w:rsidRDefault="3B134358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Rep Feedback:</w:t>
            </w:r>
            <w:r w:rsidR="00694C6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CHEMY (Undergraduate)</w:t>
            </w:r>
          </w:p>
        </w:tc>
      </w:tr>
      <w:tr w:rsidR="0153266E" w14:paraId="001D795D" w14:textId="77777777" w:rsidTr="0153266E">
        <w:trPr>
          <w:trHeight w:val="157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4D86ACEF" w14:textId="77777777" w:rsidR="0153266E" w:rsidRDefault="0153266E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66C4DF63" w14:textId="081DB51E" w:rsidR="00A55DD2" w:rsidRPr="00A55DD2" w:rsidRDefault="00C54D91" w:rsidP="00330A5F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Daniel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Gorst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(DG), </w:t>
            </w:r>
            <w:r w:rsidR="00CB6BA0">
              <w:rPr>
                <w:rFonts w:ascii="Arial" w:eastAsia="Arial" w:hAnsi="Arial" w:cs="Arial"/>
                <w:sz w:val="24"/>
                <w:szCs w:val="24"/>
                <w:lang w:eastAsia="en-GB"/>
              </w:rPr>
              <w:t>reported that students from 3</w:t>
            </w:r>
            <w:r w:rsidR="00CB6BA0" w:rsidRPr="00CB6BA0">
              <w:rPr>
                <w:rFonts w:ascii="Arial" w:eastAsia="Arial" w:hAnsi="Arial" w:cs="Arial"/>
                <w:sz w:val="24"/>
                <w:szCs w:val="24"/>
                <w:vertAlign w:val="superscript"/>
                <w:lang w:eastAsia="en-GB"/>
              </w:rPr>
              <w:t>rd</w:t>
            </w:r>
            <w:r w:rsidR="00CB6BA0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and 4</w:t>
            </w:r>
            <w:r w:rsidR="00CB6BA0" w:rsidRPr="00CB6BA0">
              <w:rPr>
                <w:rFonts w:ascii="Arial" w:eastAsia="Arial" w:hAnsi="Arial" w:cs="Arial"/>
                <w:sz w:val="24"/>
                <w:szCs w:val="24"/>
                <w:vertAlign w:val="superscript"/>
                <w:lang w:eastAsia="en-GB"/>
              </w:rPr>
              <w:t>th</w:t>
            </w:r>
            <w:r w:rsidR="00CB6BA0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year are concerned </w:t>
            </w:r>
            <w:r w:rsidR="00230F7F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regarding their projects as the new </w:t>
            </w:r>
            <w:r w:rsidR="00F10F5E">
              <w:rPr>
                <w:rFonts w:ascii="Arial" w:eastAsia="Arial" w:hAnsi="Arial" w:cs="Arial"/>
                <w:sz w:val="24"/>
                <w:szCs w:val="24"/>
                <w:lang w:eastAsia="en-GB"/>
              </w:rPr>
              <w:t>T</w:t>
            </w:r>
            <w:r w:rsidR="00230F7F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ranslational </w:t>
            </w:r>
            <w:r w:rsidR="00F10F5E">
              <w:rPr>
                <w:rFonts w:ascii="Arial" w:eastAsia="Arial" w:hAnsi="Arial" w:cs="Arial"/>
                <w:sz w:val="24"/>
                <w:szCs w:val="24"/>
                <w:lang w:eastAsia="en-GB"/>
              </w:rPr>
              <w:t>R</w:t>
            </w:r>
            <w:r w:rsidR="00230F7F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esearch </w:t>
            </w:r>
            <w:r w:rsidR="00F10F5E">
              <w:rPr>
                <w:rFonts w:ascii="Arial" w:eastAsia="Arial" w:hAnsi="Arial" w:cs="Arial"/>
                <w:sz w:val="24"/>
                <w:szCs w:val="24"/>
                <w:lang w:eastAsia="en-GB"/>
              </w:rPr>
              <w:t>H</w:t>
            </w:r>
            <w:r w:rsidR="00230F7F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ub </w:t>
            </w:r>
            <w:r w:rsidR="00E73DF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is still largely unusable due to </w:t>
            </w:r>
            <w:r w:rsidR="00C53FFD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incompletion. This has caused some disruptions amongst students </w:t>
            </w:r>
            <w:r w:rsidR="00372B6D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in their projects. </w:t>
            </w:r>
            <w:r w:rsidR="00CC50D4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The issue was discussed in the SSP meeting, where it was agreed students who have been affected will </w:t>
            </w:r>
            <w:r w:rsidR="00DC6952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have special consideration. </w:t>
            </w:r>
            <w:r w:rsidR="00C53FFD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153266E" w14:paraId="7761682B" w14:textId="77777777" w:rsidTr="0153266E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6834899F" w14:textId="77777777" w:rsidR="00D66231" w:rsidRDefault="3B134358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Action/Key Decision:</w:t>
            </w:r>
            <w:r w:rsidR="00534B2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</w:t>
            </w:r>
          </w:p>
          <w:p w14:paraId="475891BE" w14:textId="46E52455" w:rsidR="3B134358" w:rsidRPr="00D66231" w:rsidRDefault="3B134358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Who</w:t>
            </w:r>
            <w:r w:rsidRPr="0026635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:</w:t>
            </w:r>
            <w:r w:rsidR="00534B28" w:rsidRPr="0026635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D66231" w:rsidRPr="0026635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And</w:t>
            </w:r>
            <w:r w:rsidR="00266358" w:rsidRPr="0026635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y Roberts                                                      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When:</w:t>
            </w:r>
            <w:r w:rsidR="00D66231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330A5F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ASAP </w:t>
            </w:r>
          </w:p>
        </w:tc>
      </w:tr>
      <w:tr w:rsidR="0153266E" w14:paraId="55EED6DC" w14:textId="77777777" w:rsidTr="00F10F5E">
        <w:trPr>
          <w:trHeight w:val="1226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3C52A08A" w14:textId="77777777" w:rsidR="0153266E" w:rsidRDefault="0153266E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52E3159A" w14:textId="0606DB69" w:rsidR="00330A5F" w:rsidRPr="00330A5F" w:rsidRDefault="00330A5F" w:rsidP="00F10F5E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A</w:t>
            </w:r>
            <w:r w:rsidR="00266358">
              <w:rPr>
                <w:rFonts w:ascii="Arial" w:eastAsia="Arial" w:hAnsi="Arial" w:cs="Arial"/>
                <w:sz w:val="24"/>
                <w:szCs w:val="24"/>
                <w:lang w:eastAsia="en-GB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,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will follow </w:t>
            </w:r>
            <w:r w:rsidR="00F82C6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up </w:t>
            </w:r>
            <w:r w:rsidR="00012ACF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with the College Board </w:t>
            </w:r>
            <w:r w:rsidR="00517F4A">
              <w:rPr>
                <w:rFonts w:ascii="Arial" w:eastAsia="Arial" w:hAnsi="Arial" w:cs="Arial"/>
                <w:sz w:val="24"/>
                <w:szCs w:val="24"/>
                <w:lang w:eastAsia="en-GB"/>
              </w:rPr>
              <w:t>on the subject of the</w:t>
            </w:r>
            <w:r w:rsidR="00F10F5E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new Translational Research Hub. </w:t>
            </w:r>
          </w:p>
        </w:tc>
      </w:tr>
      <w:tr w:rsidR="006902E5" w14:paraId="753B9B52" w14:textId="77777777" w:rsidTr="006902E5">
        <w:trPr>
          <w:trHeight w:val="406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</w:tcPr>
          <w:p w14:paraId="7202EC99" w14:textId="77BBDB06" w:rsidR="006902E5" w:rsidRDefault="006902E5" w:rsidP="006902E5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Rep Feedback: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EARTH</w:t>
            </w:r>
          </w:p>
        </w:tc>
      </w:tr>
      <w:tr w:rsidR="006902E5" w14:paraId="33718AB8" w14:textId="77777777" w:rsidTr="00F10F5E">
        <w:trPr>
          <w:trHeight w:val="1226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7EBFB10E" w14:textId="77777777" w:rsidR="006902E5" w:rsidRDefault="006902E5" w:rsidP="006902E5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3A82A2FA" w14:textId="71B9D544" w:rsidR="007E587D" w:rsidRDefault="007E587D" w:rsidP="007E587D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Charlotte Hog</w:t>
            </w:r>
            <w:r w:rsidR="003F4B3A">
              <w:rPr>
                <w:rFonts w:ascii="Arial" w:eastAsia="Arial" w:hAnsi="Arial" w:cs="Arial"/>
                <w:sz w:val="24"/>
                <w:szCs w:val="24"/>
                <w:lang w:eastAsia="en-GB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(CH), </w:t>
            </w:r>
            <w:r w:rsidR="00040FD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nothing to report back at this moment in time as the upcoming SSP meeting will be held this </w:t>
            </w:r>
            <w:r w:rsidR="00B46AA1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week. However, CH gave appreciation to the lecturers </w:t>
            </w:r>
            <w:r w:rsidR="00E65193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on providing feedback on dissertations very efficiently. 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11B3A299" w14:textId="468369E7" w:rsidR="00A64346" w:rsidRPr="007E587D" w:rsidRDefault="00A64346" w:rsidP="007E587D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</w:tc>
      </w:tr>
      <w:tr w:rsidR="00A64346" w14:paraId="37D551FE" w14:textId="77777777" w:rsidTr="006902E5">
        <w:trPr>
          <w:trHeight w:val="416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</w:tcPr>
          <w:p w14:paraId="22A1E4DA" w14:textId="03FC92E5" w:rsidR="00A64346" w:rsidRDefault="00A64346" w:rsidP="00A64346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Action/Key Decision: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N/A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Who: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N/A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When: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N/A</w:t>
            </w:r>
          </w:p>
        </w:tc>
      </w:tr>
      <w:tr w:rsidR="00A64346" w14:paraId="3FB77A2F" w14:textId="77777777" w:rsidTr="006D3021">
        <w:trPr>
          <w:trHeight w:val="628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018E008B" w14:textId="77777777" w:rsidR="00A64346" w:rsidRDefault="00A64346" w:rsidP="00A64346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6D3021" w14:paraId="24CF2626" w14:textId="77777777" w:rsidTr="006D3021">
        <w:trPr>
          <w:trHeight w:val="396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</w:tcPr>
          <w:p w14:paraId="4F73B40D" w14:textId="019FC333" w:rsidR="006D3021" w:rsidRDefault="006D3021" w:rsidP="00A64346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Rep Feedback: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ENGIN</w:t>
            </w:r>
          </w:p>
        </w:tc>
      </w:tr>
      <w:tr w:rsidR="006D3021" w14:paraId="686A223A" w14:textId="77777777" w:rsidTr="006902E5">
        <w:trPr>
          <w:trHeight w:val="961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1B7D726C" w14:textId="77777777" w:rsidR="006D3021" w:rsidRDefault="006D3021" w:rsidP="00A64346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5EAEF6BC" w14:textId="6CE00EAB" w:rsidR="00AB7CD4" w:rsidRDefault="00AB7CD4" w:rsidP="00AB7CD4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Ibrahim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Hindal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(IH)</w:t>
            </w:r>
            <w:r w:rsidR="00016EE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</w:t>
            </w:r>
            <w:r w:rsidR="00EB057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stated several students have </w:t>
            </w:r>
            <w:r w:rsidR="00F27A79">
              <w:rPr>
                <w:rFonts w:ascii="Arial" w:eastAsia="Arial" w:hAnsi="Arial" w:cs="Arial"/>
                <w:sz w:val="24"/>
                <w:szCs w:val="24"/>
                <w:lang w:eastAsia="en-GB"/>
              </w:rPr>
              <w:t>requested</w:t>
            </w:r>
            <w:r w:rsidR="00EB057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an Engineering programming support service as many of the modules </w:t>
            </w:r>
            <w:r w:rsidR="00070DD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involve </w:t>
            </w:r>
            <w:r w:rsidR="009B5BE0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aspects of programming, especially for later </w:t>
            </w:r>
            <w:r w:rsidR="00273A1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year students. </w:t>
            </w:r>
          </w:p>
          <w:p w14:paraId="151C8D98" w14:textId="77777777" w:rsidR="00C231BA" w:rsidRDefault="00C231BA" w:rsidP="00C231BA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15824726" w14:textId="49BEDCAF" w:rsidR="00273A18" w:rsidRDefault="00911BEA" w:rsidP="00AB7CD4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(IH), reported that computer rooms </w:t>
            </w:r>
            <w:r w:rsidR="0075580F">
              <w:rPr>
                <w:rFonts w:ascii="Arial" w:eastAsia="Arial" w:hAnsi="Arial" w:cs="Arial"/>
                <w:sz w:val="24"/>
                <w:szCs w:val="24"/>
                <w:lang w:eastAsia="en-GB"/>
              </w:rPr>
              <w:t>within the building need cleaning</w:t>
            </w:r>
            <w:r w:rsidR="00C231B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and regular upkeeping.</w:t>
            </w:r>
            <w:r w:rsidR="00F80872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Issues </w:t>
            </w:r>
            <w:r w:rsidR="00AA7D9F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were raised about the Engineering toilets in previous SSP meeting, this has again been highlighted.  </w:t>
            </w:r>
            <w:r w:rsidR="00C231B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="0075580F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41F0432A" w14:textId="77777777" w:rsidR="00C231BA" w:rsidRPr="00C231BA" w:rsidRDefault="00C231BA" w:rsidP="00C231BA">
            <w:pPr>
              <w:pStyle w:val="ListParagraph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5ECAC55C" w14:textId="6E0319BE" w:rsidR="00C231BA" w:rsidRDefault="00542EB7" w:rsidP="00AB7CD4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(IH), </w:t>
            </w:r>
            <w:r w:rsidR="00AF5EA9">
              <w:rPr>
                <w:rFonts w:ascii="Arial" w:eastAsia="Arial" w:hAnsi="Arial" w:cs="Arial"/>
                <w:sz w:val="24"/>
                <w:szCs w:val="24"/>
                <w:lang w:eastAsia="en-GB"/>
              </w:rPr>
              <w:t>a number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of students have made complaints </w:t>
            </w:r>
            <w:r w:rsidR="00F21A9D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concerning the pricing of meals at the Trevithick Restaurant/Canteen. </w:t>
            </w:r>
            <w:r w:rsidR="00292A13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Additionally, students have </w:t>
            </w:r>
            <w:r w:rsidR="00E151DD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asked for clarity on </w:t>
            </w:r>
            <w:r w:rsidR="007F3BF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if the restaurant food is halal/ is being prepared in a halal manner. </w:t>
            </w:r>
          </w:p>
          <w:p w14:paraId="5E907F22" w14:textId="53FE5334" w:rsidR="007F3BF6" w:rsidRPr="007F3BF6" w:rsidRDefault="007F3BF6" w:rsidP="007F3BF6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</w:tc>
      </w:tr>
      <w:tr w:rsidR="006D3021" w14:paraId="726EADA5" w14:textId="77777777" w:rsidTr="006D3021">
        <w:trPr>
          <w:trHeight w:val="531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</w:tcPr>
          <w:p w14:paraId="21EA77E9" w14:textId="7B3816D7" w:rsidR="00D6290D" w:rsidRDefault="006D3021" w:rsidP="006D302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Action/Key Decision: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</w:t>
            </w:r>
          </w:p>
          <w:p w14:paraId="12666BB6" w14:textId="38525A45" w:rsidR="006D3021" w:rsidRPr="00266358" w:rsidRDefault="006D3021" w:rsidP="006D302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Who: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D6290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1</w:t>
            </w:r>
            <w:r w:rsidR="00D6290D" w:rsidRPr="0026635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0A4103" w:rsidRPr="0026635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C04902" w:rsidRPr="0026635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Andy </w:t>
            </w:r>
            <w:r w:rsidR="00266358" w:rsidRPr="0026635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Roberts                                                           </w:t>
            </w:r>
            <w:r w:rsidRPr="0026635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When: </w:t>
            </w:r>
            <w:r w:rsidR="00975357" w:rsidRPr="0026635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ASAP</w:t>
            </w:r>
          </w:p>
          <w:p w14:paraId="41D01067" w14:textId="3F3E5562" w:rsidR="000A4103" w:rsidRPr="00266358" w:rsidRDefault="000A4103" w:rsidP="006D302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26635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2. </w:t>
            </w:r>
            <w:r w:rsidR="005D6468" w:rsidRPr="0026635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Kath </w:t>
            </w:r>
            <w:r w:rsidR="00266358" w:rsidRPr="0026635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Evans</w:t>
            </w:r>
            <w:r w:rsidR="005D6468" w:rsidRPr="0026635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</w:t>
            </w:r>
          </w:p>
          <w:p w14:paraId="3E62E16B" w14:textId="1A220907" w:rsidR="000A4103" w:rsidRDefault="000A4103" w:rsidP="006D302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3. Annabel Hurst </w:t>
            </w:r>
          </w:p>
        </w:tc>
      </w:tr>
      <w:tr w:rsidR="006D3021" w14:paraId="0F90CFDF" w14:textId="77777777" w:rsidTr="006902E5">
        <w:trPr>
          <w:trHeight w:val="961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56887B60" w14:textId="77777777" w:rsidR="006D3021" w:rsidRDefault="006D3021" w:rsidP="006D302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5065710B" w14:textId="2DFE8CCE" w:rsidR="000A4103" w:rsidRDefault="007B5D09" w:rsidP="000A4103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A</w:t>
            </w:r>
            <w:r w:rsidR="00266358">
              <w:rPr>
                <w:rFonts w:ascii="Arial" w:eastAsia="Arial" w:hAnsi="Arial" w:cs="Arial"/>
                <w:sz w:val="24"/>
                <w:szCs w:val="24"/>
                <w:lang w:eastAsia="en-GB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</w:t>
            </w:r>
            <w:r w:rsidR="00D56FD2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discussion </w:t>
            </w:r>
            <w:r w:rsidR="0057118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for potential extra support from PhD students can be taken up with the school. </w:t>
            </w:r>
          </w:p>
          <w:p w14:paraId="599CBAEE" w14:textId="77777777" w:rsidR="00FE071D" w:rsidRDefault="00FE071D" w:rsidP="00FE071D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4EEC2720" w14:textId="73D33AE0" w:rsidR="000A4103" w:rsidRDefault="00EB79AC" w:rsidP="000A4103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lastRenderedPageBreak/>
              <w:t>K</w:t>
            </w:r>
            <w:r w:rsidR="00266358">
              <w:rPr>
                <w:rFonts w:ascii="Arial" w:eastAsia="Arial" w:hAnsi="Arial" w:cs="Arial"/>
                <w:sz w:val="24"/>
                <w:szCs w:val="24"/>
                <w:lang w:eastAsia="en-GB"/>
              </w:rPr>
              <w:t>E</w:t>
            </w:r>
            <w:r w:rsidR="005D646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this 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can be directed to the appropriate person for </w:t>
            </w:r>
            <w:r w:rsidR="00FE071D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resolving. </w:t>
            </w:r>
          </w:p>
          <w:p w14:paraId="65A887B4" w14:textId="77777777" w:rsidR="00FE071D" w:rsidRDefault="00FE071D" w:rsidP="00FE071D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308C4070" w14:textId="34FFEB7A" w:rsidR="001D67AE" w:rsidRPr="000A4103" w:rsidRDefault="001D67AE" w:rsidP="000A4103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Annabel Hurst (AH), clarifies the prices of the main course meals </w:t>
            </w:r>
            <w:r w:rsidR="00A06988">
              <w:rPr>
                <w:rFonts w:ascii="Arial" w:eastAsia="Arial" w:hAnsi="Arial" w:cs="Arial"/>
                <w:sz w:val="24"/>
                <w:szCs w:val="24"/>
                <w:lang w:eastAsia="en-GB"/>
              </w:rPr>
              <w:t>and informs of the discounts</w:t>
            </w:r>
            <w:r w:rsidR="0049671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available during certain periods of the day. </w:t>
            </w:r>
            <w:r w:rsidR="005C0FC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AH, </w:t>
            </w:r>
            <w:r w:rsidR="000D677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confirms the chicken is halal, however, there is no guarantee the chicken has been handled in a halal manner. </w:t>
            </w:r>
            <w:r w:rsidR="00A0698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055F71" w14:paraId="20215988" w14:textId="77777777" w:rsidTr="00890C0E">
        <w:trPr>
          <w:trHeight w:val="526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</w:tcPr>
          <w:p w14:paraId="5164B930" w14:textId="48473B8B" w:rsidR="00055F71" w:rsidRDefault="00055F71" w:rsidP="006D302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lastRenderedPageBreak/>
              <w:t>Rep Feedback: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PH</w:t>
            </w:r>
            <w:r w:rsidR="00420D87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Y</w:t>
            </w:r>
            <w:r w:rsidR="00890C0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S</w:t>
            </w:r>
            <w:r w:rsidR="005F22B6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X</w:t>
            </w:r>
          </w:p>
        </w:tc>
      </w:tr>
      <w:tr w:rsidR="00055F71" w14:paraId="17058952" w14:textId="77777777" w:rsidTr="006902E5">
        <w:trPr>
          <w:trHeight w:val="961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5ED70B82" w14:textId="77777777" w:rsidR="00055F71" w:rsidRDefault="00055F71" w:rsidP="006D302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546C7BEB" w14:textId="77777777" w:rsidR="00FA1A73" w:rsidRDefault="00AF5F56" w:rsidP="00FA1A73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Fin H</w:t>
            </w:r>
            <w:r w:rsidR="00A54FDD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eadley (FH), </w:t>
            </w:r>
            <w:r w:rsidR="00D27FBA">
              <w:rPr>
                <w:rFonts w:ascii="Arial" w:eastAsia="Arial" w:hAnsi="Arial" w:cs="Arial"/>
                <w:sz w:val="24"/>
                <w:szCs w:val="24"/>
                <w:lang w:eastAsia="en-GB"/>
              </w:rPr>
              <w:t>no major issues to feedback</w:t>
            </w:r>
            <w:r w:rsidR="00D95F8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though </w:t>
            </w:r>
            <w:r w:rsidR="00727E80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there </w:t>
            </w:r>
            <w:proofErr w:type="gramStart"/>
            <w:r w:rsidR="00727E80">
              <w:rPr>
                <w:rFonts w:ascii="Arial" w:eastAsia="Arial" w:hAnsi="Arial" w:cs="Arial"/>
                <w:sz w:val="24"/>
                <w:szCs w:val="24"/>
                <w:lang w:eastAsia="en-GB"/>
              </w:rPr>
              <w:t>have</w:t>
            </w:r>
            <w:proofErr w:type="gramEnd"/>
            <w:r w:rsidR="00727E80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been some confusion with pass marks and gaining access for </w:t>
            </w:r>
            <w:r w:rsidR="005F301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particular students who are on integrated courses. Also, </w:t>
            </w:r>
            <w:r w:rsidR="00FA1A73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earlier release of exam dates would be beneficial to students. </w:t>
            </w:r>
          </w:p>
          <w:p w14:paraId="1F0ED4C7" w14:textId="151EAA00" w:rsidR="00AF5F56" w:rsidRPr="00AF5F56" w:rsidRDefault="00D95F85" w:rsidP="00FA1A73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FA1A73" w14:paraId="527FF33B" w14:textId="77777777" w:rsidTr="00890C0E">
        <w:trPr>
          <w:trHeight w:val="576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</w:tcPr>
          <w:p w14:paraId="2BBD6747" w14:textId="61499ABB" w:rsidR="00011533" w:rsidRDefault="00FA1A73" w:rsidP="00FA1A73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Action/Key Decision: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</w:t>
            </w:r>
          </w:p>
          <w:p w14:paraId="0D38AE36" w14:textId="6EFABB71" w:rsidR="00FA1A73" w:rsidRDefault="00FA1A73" w:rsidP="00FA1A73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Who: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011533" w:rsidRPr="0026635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Andy</w:t>
            </w:r>
            <w:r w:rsidR="00266358" w:rsidRPr="0026635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Roberts                                                          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When: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78105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ASAP</w:t>
            </w:r>
          </w:p>
        </w:tc>
      </w:tr>
      <w:tr w:rsidR="00FA1A73" w14:paraId="182A0B8F" w14:textId="77777777" w:rsidTr="00975357">
        <w:trPr>
          <w:trHeight w:val="1351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264ADE22" w14:textId="77777777" w:rsidR="00FA1A73" w:rsidRDefault="00FA1A73" w:rsidP="00FA1A73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35299AF2" w14:textId="25A364EB" w:rsidR="001E1898" w:rsidRPr="00641828" w:rsidRDefault="00641828" w:rsidP="00641828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A</w:t>
            </w:r>
            <w:r w:rsidR="0026635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R </w:t>
            </w:r>
            <w:r w:rsidR="006C3500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clarifies the pass mark of the different academic </w:t>
            </w:r>
            <w:r w:rsidR="0087463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years and within different courses. </w:t>
            </w:r>
            <w:r w:rsidR="00123F36">
              <w:rPr>
                <w:rFonts w:ascii="Arial" w:eastAsia="Arial" w:hAnsi="Arial" w:cs="Arial"/>
                <w:sz w:val="24"/>
                <w:szCs w:val="24"/>
                <w:lang w:eastAsia="en-GB"/>
              </w:rPr>
              <w:t>FH will forward an email to K</w:t>
            </w:r>
            <w:r w:rsidR="0026635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E </w:t>
            </w:r>
            <w:r w:rsidR="00123F36">
              <w:rPr>
                <w:rFonts w:ascii="Arial" w:eastAsia="Arial" w:hAnsi="Arial" w:cs="Arial"/>
                <w:sz w:val="24"/>
                <w:szCs w:val="24"/>
                <w:lang w:eastAsia="en-GB"/>
              </w:rPr>
              <w:t>about the access issues</w:t>
            </w:r>
            <w:r w:rsidR="0097535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. </w:t>
            </w:r>
            <w:r w:rsidR="00123F3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Pr="0064182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FA1A73" w14:paraId="60FDCB0E" w14:textId="77777777" w:rsidTr="0153266E">
        <w:trPr>
          <w:trHeight w:val="46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35FB3454" w14:textId="1DC1D9D6" w:rsidR="00FA1A73" w:rsidRDefault="00FA1A73" w:rsidP="00FA1A73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78634202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Staff Updates: </w:t>
            </w:r>
          </w:p>
        </w:tc>
      </w:tr>
      <w:tr w:rsidR="00FA1A73" w14:paraId="781DF074" w14:textId="77777777" w:rsidTr="0153266E">
        <w:trPr>
          <w:trHeight w:val="8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5E3F4D42" w14:textId="2007D425" w:rsidR="00FA1A73" w:rsidRDefault="00FA1A73" w:rsidP="00FA1A73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7B699000" w14:textId="6657D369" w:rsidR="00FA1A73" w:rsidRDefault="008118DA" w:rsidP="00634429">
            <w:pPr>
              <w:pStyle w:val="ListParagraph"/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PSE (</w:t>
            </w:r>
            <w:r w:rsidR="00347FD2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Andy</w:t>
            </w:r>
            <w:r w:rsidR="00266358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Roberts, Dean of Undergraduate Studies) </w:t>
            </w:r>
          </w:p>
          <w:p w14:paraId="53E12250" w14:textId="77777777" w:rsidR="00634429" w:rsidRPr="00634429" w:rsidRDefault="00634429" w:rsidP="00634429">
            <w:pPr>
              <w:pStyle w:val="ListParagraph"/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631CC959" w14:textId="7383C869" w:rsidR="00FA1A73" w:rsidRDefault="00634429" w:rsidP="006D2E6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Reminder for students to complete the National Student Survey. </w:t>
            </w:r>
          </w:p>
          <w:p w14:paraId="4A4BCEDA" w14:textId="358FBF4C" w:rsidR="00FA1A73" w:rsidRDefault="00FA1A73" w:rsidP="00FA1A73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49A4B03" w14:textId="5256570F" w:rsidR="006D2E62" w:rsidRDefault="006D2E62" w:rsidP="00266358">
            <w:pPr>
              <w:pStyle w:val="ListParagraph"/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Student Futures (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Llinos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Carpenter)</w:t>
            </w:r>
            <w:r w:rsidRPr="00480BF8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</w:p>
          <w:p w14:paraId="7A4C6CAE" w14:textId="77777777" w:rsidR="00266358" w:rsidRPr="00266358" w:rsidRDefault="00266358" w:rsidP="00266358">
            <w:pPr>
              <w:pStyle w:val="ListParagraph"/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4F1B1A2C" w14:textId="72A8C43F" w:rsidR="00E21C54" w:rsidRDefault="006D2E62" w:rsidP="00E21C5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Final </w:t>
            </w:r>
            <w:r w:rsidR="00525BA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themed week, 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careers/futures fair being hel</w:t>
            </w:r>
            <w:r w:rsidR="00525BA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tomorrow and will be the last chance students are able to meet employers. The event will be posted in the chat so students can share this. </w:t>
            </w:r>
          </w:p>
          <w:p w14:paraId="1F8B614A" w14:textId="77777777" w:rsidR="007A132F" w:rsidRDefault="007A132F" w:rsidP="007A132F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1DEC0674" w14:textId="7E3312E4" w:rsidR="00E21C54" w:rsidRDefault="0026204B" w:rsidP="00E21C5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Engineering Forum will be hosting an event for </w:t>
            </w:r>
            <w:r w:rsidR="007A132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Babcock, 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all year groups</w:t>
            </w:r>
            <w:r w:rsidR="007A132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are welcome and the event will provide </w:t>
            </w:r>
            <w:r w:rsidR="0009719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information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on graduate schemes</w:t>
            </w:r>
            <w:r w:rsidR="004D21E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 </w:t>
            </w:r>
          </w:p>
          <w:p w14:paraId="62CBB640" w14:textId="77777777" w:rsidR="00542516" w:rsidRDefault="00542516" w:rsidP="00542516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10777FA8" w14:textId="15D1FADA" w:rsidR="00A667FA" w:rsidRPr="00E21C54" w:rsidRDefault="00A667FA" w:rsidP="00E21C5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There are schemes </w:t>
            </w:r>
            <w:r w:rsidR="00C4290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available for students with business ideas, where selected proposals are awarded </w:t>
            </w:r>
            <w:r w:rsidR="0054251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investment prices. </w:t>
            </w:r>
          </w:p>
          <w:p w14:paraId="0930B04C" w14:textId="31D80855" w:rsidR="00FA1A73" w:rsidRDefault="00FA1A73" w:rsidP="00FA1A73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5C6E0965" w14:textId="77777777" w:rsidR="00E4668F" w:rsidRDefault="00E4668F" w:rsidP="00E4668F">
            <w:pPr>
              <w:pStyle w:val="ListParagraph"/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lastRenderedPageBreak/>
              <w:t>University Catering Services (Annabel Hurst)</w:t>
            </w:r>
          </w:p>
          <w:p w14:paraId="046B3CD0" w14:textId="77777777" w:rsidR="00E4668F" w:rsidRPr="004169F0" w:rsidRDefault="00E4668F" w:rsidP="00E4668F">
            <w:pPr>
              <w:pStyle w:val="ListParagraph"/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30D1836A" w14:textId="77777777" w:rsidR="00BE0280" w:rsidRDefault="00746480" w:rsidP="00032B6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Meal prices </w:t>
            </w:r>
            <w:r w:rsidR="00197BE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have been kept at a minimum cost as much as possible</w:t>
            </w:r>
            <w:r w:rsidR="00032B6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where meals after 14:00 at the Trevithick Restaurant </w:t>
            </w:r>
            <w:r w:rsidR="00BE02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are at 20% discount. </w:t>
            </w:r>
          </w:p>
          <w:p w14:paraId="7A4E434F" w14:textId="77777777" w:rsidR="00BE0280" w:rsidRDefault="00BE0280" w:rsidP="00BE0280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B40662D" w14:textId="77777777" w:rsidR="00BE0280" w:rsidRDefault="00BE0280" w:rsidP="00032B6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Keep an eye out on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CUFoods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social media for daily deals, updates and events.</w:t>
            </w:r>
          </w:p>
          <w:p w14:paraId="565EC91E" w14:textId="3EDCE4C0" w:rsidR="00032B68" w:rsidRDefault="00BE0280" w:rsidP="00BE0280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</w:p>
          <w:p w14:paraId="0A177A6B" w14:textId="018BCCAD" w:rsidR="00FA1A73" w:rsidRDefault="00BE0280" w:rsidP="00FA1A7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Feedback is always welcome. </w:t>
            </w:r>
          </w:p>
          <w:p w14:paraId="36AD11D4" w14:textId="77777777" w:rsidR="000E3992" w:rsidRDefault="000E3992" w:rsidP="000E3992">
            <w:pPr>
              <w:spacing w:line="240" w:lineRule="auto"/>
              <w:ind w:left="360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31678CB" w14:textId="16ECF29C" w:rsidR="00AA3671" w:rsidRPr="0099729A" w:rsidRDefault="00AA3671" w:rsidP="00AA3671">
            <w:pPr>
              <w:pStyle w:val="ListParagraph"/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99729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Student</w:t>
            </w:r>
            <w:r w:rsidR="00266358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s’</w:t>
            </w:r>
            <w:r w:rsidRPr="0099729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Union (</w:t>
            </w:r>
            <w:r w:rsidRPr="00AA367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Michaela Hennessy)</w:t>
            </w:r>
          </w:p>
          <w:p w14:paraId="0024CE61" w14:textId="77777777" w:rsidR="00AA3671" w:rsidRDefault="00AA3671" w:rsidP="00AA3671">
            <w:pPr>
              <w:spacing w:after="0" w:line="240" w:lineRule="auto"/>
              <w:ind w:left="360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1F0E0F6B" w14:textId="302199EC" w:rsidR="00AA3671" w:rsidRPr="00DB5207" w:rsidRDefault="00AA3671" w:rsidP="00AA367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DB520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Running of 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spring </w:t>
            </w:r>
            <w:r w:rsidRPr="00DB520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elections, link </w:t>
            </w:r>
            <w:r w:rsidR="005E0F1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has</w:t>
            </w:r>
            <w:r w:rsidRPr="00DB520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been posted on the chat. </w:t>
            </w:r>
          </w:p>
          <w:p w14:paraId="79724DD7" w14:textId="77777777" w:rsidR="00AA3671" w:rsidRDefault="00AA3671" w:rsidP="00AA3671">
            <w:pPr>
              <w:spacing w:after="0" w:line="240" w:lineRule="auto"/>
              <w:ind w:left="360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12134C1" w14:textId="77777777" w:rsidR="00AA3671" w:rsidRPr="006B7F4B" w:rsidRDefault="00AA3671" w:rsidP="00AA367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DB520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The enriching student life awards (ESLA) nominations are still currently open. Nominations close          Friday 17</w:t>
            </w:r>
            <w:r w:rsidRPr="00DB5207">
              <w:rPr>
                <w:rFonts w:ascii="Arial" w:eastAsia="Arial" w:hAnsi="Arial" w:cs="Arial"/>
                <w:sz w:val="24"/>
                <w:szCs w:val="24"/>
                <w:vertAlign w:val="superscript"/>
                <w:lang w:val="en-GB" w:eastAsia="en-GB"/>
              </w:rPr>
              <w:t>th</w:t>
            </w:r>
            <w:r w:rsidRPr="00DB520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  </w:t>
            </w:r>
          </w:p>
          <w:p w14:paraId="0964207B" w14:textId="77777777" w:rsidR="000E3992" w:rsidRPr="000E3992" w:rsidRDefault="000E3992" w:rsidP="000E3992">
            <w:pPr>
              <w:spacing w:line="240" w:lineRule="auto"/>
              <w:ind w:left="360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B27BAC2" w14:textId="365C604B" w:rsidR="00FA1A73" w:rsidRDefault="00FA1A73" w:rsidP="00FA1A73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</w:tr>
      <w:tr w:rsidR="00FA1A73" w:rsidRPr="00ED2291" w14:paraId="303900D4" w14:textId="77777777" w:rsidTr="0153266E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2111500F" w14:textId="6D1772C3" w:rsidR="00FA1A73" w:rsidRPr="00ED2291" w:rsidRDefault="00FA1A73" w:rsidP="00FA1A73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525F860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lastRenderedPageBreak/>
              <w:t xml:space="preserve"> Any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O</w:t>
            </w:r>
            <w:r w:rsidRPr="525F860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ther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B</w:t>
            </w:r>
            <w:r w:rsidRPr="525F860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usiness: </w:t>
            </w:r>
          </w:p>
        </w:tc>
      </w:tr>
      <w:tr w:rsidR="00FA1A73" w:rsidRPr="00ED2291" w14:paraId="68ACC056" w14:textId="77777777" w:rsidTr="00A80675">
        <w:trPr>
          <w:trHeight w:val="5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5F9342DD" w14:textId="77777777" w:rsidR="00A54A9D" w:rsidRDefault="00A54A9D" w:rsidP="00A54A9D">
            <w:pPr>
              <w:pStyle w:val="ListParagraph"/>
              <w:spacing w:after="0" w:line="240" w:lineRule="auto"/>
              <w:ind w:left="1080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531D8B8C" w14:textId="77777777" w:rsidR="00A54A9D" w:rsidRDefault="00F93E42" w:rsidP="00A54A9D">
            <w:pPr>
              <w:pStyle w:val="ListParagraph"/>
              <w:spacing w:after="0" w:line="240" w:lineRule="auto"/>
              <w:ind w:left="1080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Elena Jones (EJ),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raised concerns about the National Student Survey </w:t>
            </w:r>
            <w:r w:rsidR="00A95A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disqualifying students from completing the survey. </w:t>
            </w:r>
          </w:p>
          <w:p w14:paraId="4FAADB52" w14:textId="2F7914BE" w:rsidR="00A54A9D" w:rsidRPr="00A54A9D" w:rsidRDefault="00A54A9D" w:rsidP="00A54A9D">
            <w:pPr>
              <w:pStyle w:val="ListParagraph"/>
              <w:spacing w:after="0" w:line="240" w:lineRule="auto"/>
              <w:ind w:left="1080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</w:tr>
      <w:tr w:rsidR="00A54A9D" w:rsidRPr="00ED2291" w14:paraId="7942D6C1" w14:textId="77777777" w:rsidTr="00A54A9D">
        <w:trPr>
          <w:trHeight w:val="5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</w:tcPr>
          <w:p w14:paraId="51693BE3" w14:textId="77777777" w:rsidR="00A54A9D" w:rsidRDefault="00A54A9D" w:rsidP="00A54A9D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Action/Key Decision: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</w:t>
            </w:r>
          </w:p>
          <w:p w14:paraId="5B3772FA" w14:textId="577D8B73" w:rsidR="00A54A9D" w:rsidRPr="00A54A9D" w:rsidRDefault="00A54A9D" w:rsidP="00A54A9D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A54A9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Who: </w:t>
            </w:r>
            <w:r w:rsidRPr="0026635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And</w:t>
            </w:r>
            <w:r w:rsidR="00266358" w:rsidRPr="00266358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y Roberts                                                                    </w:t>
            </w:r>
            <w:r w:rsidRPr="00A54A9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When: ASAP</w:t>
            </w:r>
          </w:p>
        </w:tc>
      </w:tr>
      <w:tr w:rsidR="00A54A9D" w:rsidRPr="00ED2291" w14:paraId="55C1874C" w14:textId="77777777" w:rsidTr="00A80675">
        <w:trPr>
          <w:trHeight w:val="5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52A43CD9" w14:textId="77777777" w:rsidR="00A54A9D" w:rsidRDefault="00A54A9D" w:rsidP="00A54A9D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7ABF04BD" w14:textId="2E85CE9B" w:rsidR="00A54A9D" w:rsidRDefault="00A54A9D" w:rsidP="00F341E6">
            <w:pPr>
              <w:pStyle w:val="ListParagraph"/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</w:t>
            </w:r>
            <w:r w:rsidR="0026635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will follow this up with the Student Voice Steering Group</w:t>
            </w:r>
            <w:r w:rsidR="00F341E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 </w:t>
            </w:r>
          </w:p>
          <w:p w14:paraId="44CBB3E7" w14:textId="0E089815" w:rsidR="00F341E6" w:rsidRPr="00A54A9D" w:rsidRDefault="00F341E6" w:rsidP="00F341E6">
            <w:pPr>
              <w:pStyle w:val="ListParagraph"/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</w:tr>
    </w:tbl>
    <w:p w14:paraId="2E6909B5" w14:textId="14A08A1D" w:rsidR="2E127854" w:rsidRDefault="2E127854" w:rsidP="2E127854"/>
    <w:sectPr w:rsidR="2E127854">
      <w:pgSz w:w="12240" w:h="15840"/>
      <w:pgMar w:top="1138" w:right="0" w:bottom="2837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34C"/>
    <w:multiLevelType w:val="hybridMultilevel"/>
    <w:tmpl w:val="A5A0969A"/>
    <w:lvl w:ilvl="0" w:tplc="9CEEF2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15B70"/>
    <w:multiLevelType w:val="hybridMultilevel"/>
    <w:tmpl w:val="8B469BCC"/>
    <w:lvl w:ilvl="0" w:tplc="E5243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3AE48"/>
    <w:multiLevelType w:val="hybridMultilevel"/>
    <w:tmpl w:val="6AF01816"/>
    <w:lvl w:ilvl="0" w:tplc="4F48D0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BC6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42B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2AA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BE8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6CE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86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A8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946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E730E"/>
    <w:multiLevelType w:val="hybridMultilevel"/>
    <w:tmpl w:val="8342F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0464"/>
    <w:multiLevelType w:val="hybridMultilevel"/>
    <w:tmpl w:val="21147110"/>
    <w:lvl w:ilvl="0" w:tplc="9CEEF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905301"/>
    <w:multiLevelType w:val="hybridMultilevel"/>
    <w:tmpl w:val="B2528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95246"/>
    <w:multiLevelType w:val="hybridMultilevel"/>
    <w:tmpl w:val="107A60B0"/>
    <w:lvl w:ilvl="0" w:tplc="D4148D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42B9C"/>
    <w:multiLevelType w:val="hybridMultilevel"/>
    <w:tmpl w:val="01521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0641C"/>
    <w:multiLevelType w:val="hybridMultilevel"/>
    <w:tmpl w:val="00889E46"/>
    <w:lvl w:ilvl="0" w:tplc="148CA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14F40"/>
    <w:multiLevelType w:val="hybridMultilevel"/>
    <w:tmpl w:val="779898AE"/>
    <w:lvl w:ilvl="0" w:tplc="BF34E734">
      <w:numFmt w:val="bullet"/>
      <w:lvlText w:val="-"/>
      <w:lvlJc w:val="left"/>
      <w:pPr>
        <w:ind w:left="43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0" w15:restartNumberingAfterBreak="0">
    <w:nsid w:val="2E7A3BCA"/>
    <w:multiLevelType w:val="hybridMultilevel"/>
    <w:tmpl w:val="C2AE31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02D27"/>
    <w:multiLevelType w:val="hybridMultilevel"/>
    <w:tmpl w:val="18305014"/>
    <w:lvl w:ilvl="0" w:tplc="04C8B4BC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050F13"/>
    <w:multiLevelType w:val="hybridMultilevel"/>
    <w:tmpl w:val="98CA0388"/>
    <w:lvl w:ilvl="0" w:tplc="9CEEF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2418A4"/>
    <w:multiLevelType w:val="hybridMultilevel"/>
    <w:tmpl w:val="A5A0969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EC61C3"/>
    <w:multiLevelType w:val="hybridMultilevel"/>
    <w:tmpl w:val="0B8664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329CF"/>
    <w:multiLevelType w:val="hybridMultilevel"/>
    <w:tmpl w:val="C86EB274"/>
    <w:lvl w:ilvl="0" w:tplc="D4148D42">
      <w:start w:val="1"/>
      <w:numFmt w:val="bullet"/>
      <w:lvlText w:val="-"/>
      <w:lvlJc w:val="left"/>
      <w:pPr>
        <w:ind w:left="788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6" w15:restartNumberingAfterBreak="0">
    <w:nsid w:val="3D0114A7"/>
    <w:multiLevelType w:val="hybridMultilevel"/>
    <w:tmpl w:val="9F8E9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44E82"/>
    <w:multiLevelType w:val="hybridMultilevel"/>
    <w:tmpl w:val="3C60A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812D4"/>
    <w:multiLevelType w:val="hybridMultilevel"/>
    <w:tmpl w:val="2BB0738C"/>
    <w:lvl w:ilvl="0" w:tplc="C894822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9" w15:restartNumberingAfterBreak="0">
    <w:nsid w:val="48DF47D3"/>
    <w:multiLevelType w:val="hybridMultilevel"/>
    <w:tmpl w:val="68447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C4E24"/>
    <w:multiLevelType w:val="hybridMultilevel"/>
    <w:tmpl w:val="07B87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5469E"/>
    <w:multiLevelType w:val="hybridMultilevel"/>
    <w:tmpl w:val="AEC89D0A"/>
    <w:lvl w:ilvl="0" w:tplc="F88E23EE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0" w:hanging="360"/>
      </w:pPr>
    </w:lvl>
    <w:lvl w:ilvl="2" w:tplc="0809001B" w:tentative="1">
      <w:start w:val="1"/>
      <w:numFmt w:val="lowerRoman"/>
      <w:lvlText w:val="%3."/>
      <w:lvlJc w:val="right"/>
      <w:pPr>
        <w:ind w:left="1870" w:hanging="180"/>
      </w:pPr>
    </w:lvl>
    <w:lvl w:ilvl="3" w:tplc="0809000F" w:tentative="1">
      <w:start w:val="1"/>
      <w:numFmt w:val="decimal"/>
      <w:lvlText w:val="%4."/>
      <w:lvlJc w:val="left"/>
      <w:pPr>
        <w:ind w:left="2590" w:hanging="360"/>
      </w:pPr>
    </w:lvl>
    <w:lvl w:ilvl="4" w:tplc="08090019" w:tentative="1">
      <w:start w:val="1"/>
      <w:numFmt w:val="lowerLetter"/>
      <w:lvlText w:val="%5."/>
      <w:lvlJc w:val="left"/>
      <w:pPr>
        <w:ind w:left="3310" w:hanging="360"/>
      </w:pPr>
    </w:lvl>
    <w:lvl w:ilvl="5" w:tplc="0809001B" w:tentative="1">
      <w:start w:val="1"/>
      <w:numFmt w:val="lowerRoman"/>
      <w:lvlText w:val="%6."/>
      <w:lvlJc w:val="right"/>
      <w:pPr>
        <w:ind w:left="4030" w:hanging="180"/>
      </w:pPr>
    </w:lvl>
    <w:lvl w:ilvl="6" w:tplc="0809000F" w:tentative="1">
      <w:start w:val="1"/>
      <w:numFmt w:val="decimal"/>
      <w:lvlText w:val="%7."/>
      <w:lvlJc w:val="left"/>
      <w:pPr>
        <w:ind w:left="4750" w:hanging="360"/>
      </w:pPr>
    </w:lvl>
    <w:lvl w:ilvl="7" w:tplc="08090019" w:tentative="1">
      <w:start w:val="1"/>
      <w:numFmt w:val="lowerLetter"/>
      <w:lvlText w:val="%8."/>
      <w:lvlJc w:val="left"/>
      <w:pPr>
        <w:ind w:left="5470" w:hanging="360"/>
      </w:pPr>
    </w:lvl>
    <w:lvl w:ilvl="8" w:tplc="0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2" w15:restartNumberingAfterBreak="0">
    <w:nsid w:val="594A40F3"/>
    <w:multiLevelType w:val="hybridMultilevel"/>
    <w:tmpl w:val="30AEFB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34EBE"/>
    <w:multiLevelType w:val="hybridMultilevel"/>
    <w:tmpl w:val="14F45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54438"/>
    <w:multiLevelType w:val="hybridMultilevel"/>
    <w:tmpl w:val="9920E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3362A"/>
    <w:multiLevelType w:val="hybridMultilevel"/>
    <w:tmpl w:val="D5C80FC8"/>
    <w:lvl w:ilvl="0" w:tplc="AA9228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CAE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62D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89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A7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4C36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08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C5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1CF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24D5E"/>
    <w:multiLevelType w:val="hybridMultilevel"/>
    <w:tmpl w:val="C448A9EC"/>
    <w:lvl w:ilvl="0" w:tplc="D4148D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D1697"/>
    <w:multiLevelType w:val="hybridMultilevel"/>
    <w:tmpl w:val="A2D66E24"/>
    <w:lvl w:ilvl="0" w:tplc="C59CA31A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0" w:hanging="360"/>
      </w:pPr>
    </w:lvl>
    <w:lvl w:ilvl="2" w:tplc="0809001B" w:tentative="1">
      <w:start w:val="1"/>
      <w:numFmt w:val="lowerRoman"/>
      <w:lvlText w:val="%3."/>
      <w:lvlJc w:val="right"/>
      <w:pPr>
        <w:ind w:left="1870" w:hanging="180"/>
      </w:pPr>
    </w:lvl>
    <w:lvl w:ilvl="3" w:tplc="0809000F" w:tentative="1">
      <w:start w:val="1"/>
      <w:numFmt w:val="decimal"/>
      <w:lvlText w:val="%4."/>
      <w:lvlJc w:val="left"/>
      <w:pPr>
        <w:ind w:left="2590" w:hanging="360"/>
      </w:pPr>
    </w:lvl>
    <w:lvl w:ilvl="4" w:tplc="08090019" w:tentative="1">
      <w:start w:val="1"/>
      <w:numFmt w:val="lowerLetter"/>
      <w:lvlText w:val="%5."/>
      <w:lvlJc w:val="left"/>
      <w:pPr>
        <w:ind w:left="3310" w:hanging="360"/>
      </w:pPr>
    </w:lvl>
    <w:lvl w:ilvl="5" w:tplc="0809001B" w:tentative="1">
      <w:start w:val="1"/>
      <w:numFmt w:val="lowerRoman"/>
      <w:lvlText w:val="%6."/>
      <w:lvlJc w:val="right"/>
      <w:pPr>
        <w:ind w:left="4030" w:hanging="180"/>
      </w:pPr>
    </w:lvl>
    <w:lvl w:ilvl="6" w:tplc="0809000F" w:tentative="1">
      <w:start w:val="1"/>
      <w:numFmt w:val="decimal"/>
      <w:lvlText w:val="%7."/>
      <w:lvlJc w:val="left"/>
      <w:pPr>
        <w:ind w:left="4750" w:hanging="360"/>
      </w:pPr>
    </w:lvl>
    <w:lvl w:ilvl="7" w:tplc="08090019" w:tentative="1">
      <w:start w:val="1"/>
      <w:numFmt w:val="lowerLetter"/>
      <w:lvlText w:val="%8."/>
      <w:lvlJc w:val="left"/>
      <w:pPr>
        <w:ind w:left="5470" w:hanging="360"/>
      </w:pPr>
    </w:lvl>
    <w:lvl w:ilvl="8" w:tplc="0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8" w15:restartNumberingAfterBreak="0">
    <w:nsid w:val="6903592F"/>
    <w:multiLevelType w:val="hybridMultilevel"/>
    <w:tmpl w:val="1A7EB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731B0"/>
    <w:multiLevelType w:val="hybridMultilevel"/>
    <w:tmpl w:val="2E4C88B8"/>
    <w:lvl w:ilvl="0" w:tplc="F8824F7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F0C79"/>
    <w:multiLevelType w:val="hybridMultilevel"/>
    <w:tmpl w:val="6DFCBB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97613"/>
    <w:multiLevelType w:val="hybridMultilevel"/>
    <w:tmpl w:val="55C6E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13393"/>
    <w:multiLevelType w:val="hybridMultilevel"/>
    <w:tmpl w:val="C7FA61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85E9E"/>
    <w:multiLevelType w:val="hybridMultilevel"/>
    <w:tmpl w:val="81BA6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7184F"/>
    <w:multiLevelType w:val="hybridMultilevel"/>
    <w:tmpl w:val="13A26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AD8A5C"/>
    <w:multiLevelType w:val="hybridMultilevel"/>
    <w:tmpl w:val="AB382CEC"/>
    <w:lvl w:ilvl="0" w:tplc="D388AA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EF06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461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25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C6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8C6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CC3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2F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66D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827300">
    <w:abstractNumId w:val="25"/>
  </w:num>
  <w:num w:numId="2" w16cid:durableId="1890024091">
    <w:abstractNumId w:val="35"/>
  </w:num>
  <w:num w:numId="3" w16cid:durableId="1733649221">
    <w:abstractNumId w:val="2"/>
  </w:num>
  <w:num w:numId="4" w16cid:durableId="1290818546">
    <w:abstractNumId w:val="17"/>
  </w:num>
  <w:num w:numId="5" w16cid:durableId="137118452">
    <w:abstractNumId w:val="0"/>
  </w:num>
  <w:num w:numId="6" w16cid:durableId="1839035562">
    <w:abstractNumId w:val="8"/>
  </w:num>
  <w:num w:numId="7" w16cid:durableId="738596499">
    <w:abstractNumId w:val="15"/>
  </w:num>
  <w:num w:numId="8" w16cid:durableId="963393034">
    <w:abstractNumId w:val="9"/>
  </w:num>
  <w:num w:numId="9" w16cid:durableId="148012976">
    <w:abstractNumId w:val="18"/>
  </w:num>
  <w:num w:numId="10" w16cid:durableId="1354696650">
    <w:abstractNumId w:val="29"/>
  </w:num>
  <w:num w:numId="11" w16cid:durableId="229582002">
    <w:abstractNumId w:val="1"/>
  </w:num>
  <w:num w:numId="12" w16cid:durableId="2133942464">
    <w:abstractNumId w:val="13"/>
  </w:num>
  <w:num w:numId="13" w16cid:durableId="1567186538">
    <w:abstractNumId w:val="3"/>
  </w:num>
  <w:num w:numId="14" w16cid:durableId="1022362179">
    <w:abstractNumId w:val="21"/>
  </w:num>
  <w:num w:numId="15" w16cid:durableId="257644803">
    <w:abstractNumId w:val="28"/>
  </w:num>
  <w:num w:numId="16" w16cid:durableId="1936402784">
    <w:abstractNumId w:val="11"/>
  </w:num>
  <w:num w:numId="17" w16cid:durableId="1806000555">
    <w:abstractNumId w:val="31"/>
  </w:num>
  <w:num w:numId="18" w16cid:durableId="1432579219">
    <w:abstractNumId w:val="4"/>
  </w:num>
  <w:num w:numId="19" w16cid:durableId="758910801">
    <w:abstractNumId w:val="24"/>
  </w:num>
  <w:num w:numId="20" w16cid:durableId="1691105250">
    <w:abstractNumId w:val="14"/>
  </w:num>
  <w:num w:numId="21" w16cid:durableId="1208252982">
    <w:abstractNumId w:val="30"/>
  </w:num>
  <w:num w:numId="22" w16cid:durableId="375542160">
    <w:abstractNumId w:val="16"/>
  </w:num>
  <w:num w:numId="23" w16cid:durableId="107041846">
    <w:abstractNumId w:val="5"/>
  </w:num>
  <w:num w:numId="24" w16cid:durableId="1659648056">
    <w:abstractNumId w:val="34"/>
  </w:num>
  <w:num w:numId="25" w16cid:durableId="1565146167">
    <w:abstractNumId w:val="26"/>
  </w:num>
  <w:num w:numId="26" w16cid:durableId="1182279088">
    <w:abstractNumId w:val="7"/>
  </w:num>
  <w:num w:numId="27" w16cid:durableId="982349594">
    <w:abstractNumId w:val="10"/>
  </w:num>
  <w:num w:numId="28" w16cid:durableId="744690218">
    <w:abstractNumId w:val="20"/>
  </w:num>
  <w:num w:numId="29" w16cid:durableId="61343349">
    <w:abstractNumId w:val="32"/>
  </w:num>
  <w:num w:numId="30" w16cid:durableId="1531648148">
    <w:abstractNumId w:val="23"/>
  </w:num>
  <w:num w:numId="31" w16cid:durableId="1306349772">
    <w:abstractNumId w:val="27"/>
  </w:num>
  <w:num w:numId="32" w16cid:durableId="568343230">
    <w:abstractNumId w:val="33"/>
  </w:num>
  <w:num w:numId="33" w16cid:durableId="1172716279">
    <w:abstractNumId w:val="12"/>
  </w:num>
  <w:num w:numId="34" w16cid:durableId="1750882823">
    <w:abstractNumId w:val="22"/>
  </w:num>
  <w:num w:numId="35" w16cid:durableId="491407698">
    <w:abstractNumId w:val="6"/>
  </w:num>
  <w:num w:numId="36" w16cid:durableId="411015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17341F"/>
    <w:rsid w:val="00011533"/>
    <w:rsid w:val="00012ACF"/>
    <w:rsid w:val="00016924"/>
    <w:rsid w:val="00016EE6"/>
    <w:rsid w:val="000172FB"/>
    <w:rsid w:val="00026729"/>
    <w:rsid w:val="00032B68"/>
    <w:rsid w:val="00040FD5"/>
    <w:rsid w:val="0005583A"/>
    <w:rsid w:val="00055F71"/>
    <w:rsid w:val="00063A9C"/>
    <w:rsid w:val="0006699D"/>
    <w:rsid w:val="00070DD9"/>
    <w:rsid w:val="000721A8"/>
    <w:rsid w:val="00083053"/>
    <w:rsid w:val="00097190"/>
    <w:rsid w:val="000A4103"/>
    <w:rsid w:val="000A7F4C"/>
    <w:rsid w:val="000D677A"/>
    <w:rsid w:val="000E3992"/>
    <w:rsid w:val="000E5104"/>
    <w:rsid w:val="00123F36"/>
    <w:rsid w:val="00155BD2"/>
    <w:rsid w:val="00156D3E"/>
    <w:rsid w:val="0016707B"/>
    <w:rsid w:val="00177294"/>
    <w:rsid w:val="0019094C"/>
    <w:rsid w:val="00192682"/>
    <w:rsid w:val="00192AC6"/>
    <w:rsid w:val="00197BED"/>
    <w:rsid w:val="001B7442"/>
    <w:rsid w:val="001D67AE"/>
    <w:rsid w:val="001E1898"/>
    <w:rsid w:val="00230F7F"/>
    <w:rsid w:val="00247695"/>
    <w:rsid w:val="00251013"/>
    <w:rsid w:val="0026204B"/>
    <w:rsid w:val="00266358"/>
    <w:rsid w:val="00273A18"/>
    <w:rsid w:val="00292A13"/>
    <w:rsid w:val="002B6BC1"/>
    <w:rsid w:val="002D1F42"/>
    <w:rsid w:val="002E0650"/>
    <w:rsid w:val="0031623B"/>
    <w:rsid w:val="00330A5F"/>
    <w:rsid w:val="00330F26"/>
    <w:rsid w:val="00347FD2"/>
    <w:rsid w:val="00367039"/>
    <w:rsid w:val="00372B6D"/>
    <w:rsid w:val="0038184B"/>
    <w:rsid w:val="003A27AF"/>
    <w:rsid w:val="003B7013"/>
    <w:rsid w:val="003C2FD0"/>
    <w:rsid w:val="003F4B3A"/>
    <w:rsid w:val="00407BAA"/>
    <w:rsid w:val="0041698A"/>
    <w:rsid w:val="00420D87"/>
    <w:rsid w:val="00423424"/>
    <w:rsid w:val="004651D9"/>
    <w:rsid w:val="004806C7"/>
    <w:rsid w:val="0049671B"/>
    <w:rsid w:val="004A0A1C"/>
    <w:rsid w:val="004B3AA7"/>
    <w:rsid w:val="004C7A03"/>
    <w:rsid w:val="004D21EB"/>
    <w:rsid w:val="00500769"/>
    <w:rsid w:val="00512DED"/>
    <w:rsid w:val="00517F4A"/>
    <w:rsid w:val="00521D97"/>
    <w:rsid w:val="00525BA1"/>
    <w:rsid w:val="00534B28"/>
    <w:rsid w:val="00542516"/>
    <w:rsid w:val="00542EB7"/>
    <w:rsid w:val="00557DAB"/>
    <w:rsid w:val="00560091"/>
    <w:rsid w:val="0057118A"/>
    <w:rsid w:val="005A747A"/>
    <w:rsid w:val="005C0FC8"/>
    <w:rsid w:val="005D6468"/>
    <w:rsid w:val="005E0EC9"/>
    <w:rsid w:val="005E0F18"/>
    <w:rsid w:val="005F22B6"/>
    <w:rsid w:val="005F301C"/>
    <w:rsid w:val="00613671"/>
    <w:rsid w:val="00617C0E"/>
    <w:rsid w:val="00634429"/>
    <w:rsid w:val="00640B26"/>
    <w:rsid w:val="00641828"/>
    <w:rsid w:val="00641BE9"/>
    <w:rsid w:val="006574CF"/>
    <w:rsid w:val="00660A1D"/>
    <w:rsid w:val="00664FA9"/>
    <w:rsid w:val="006902E5"/>
    <w:rsid w:val="00694C6A"/>
    <w:rsid w:val="0069531D"/>
    <w:rsid w:val="006C3500"/>
    <w:rsid w:val="006C4F64"/>
    <w:rsid w:val="006D19DB"/>
    <w:rsid w:val="006D2E62"/>
    <w:rsid w:val="006D3021"/>
    <w:rsid w:val="00704B93"/>
    <w:rsid w:val="00712315"/>
    <w:rsid w:val="00727E80"/>
    <w:rsid w:val="00746480"/>
    <w:rsid w:val="0075580F"/>
    <w:rsid w:val="007575AB"/>
    <w:rsid w:val="00763507"/>
    <w:rsid w:val="007701CC"/>
    <w:rsid w:val="0077203F"/>
    <w:rsid w:val="00781058"/>
    <w:rsid w:val="007A132F"/>
    <w:rsid w:val="007B5D09"/>
    <w:rsid w:val="007D7945"/>
    <w:rsid w:val="007E0907"/>
    <w:rsid w:val="007E2592"/>
    <w:rsid w:val="007E4FD5"/>
    <w:rsid w:val="007E587D"/>
    <w:rsid w:val="007F3BF6"/>
    <w:rsid w:val="00805CBE"/>
    <w:rsid w:val="008118DA"/>
    <w:rsid w:val="0083361F"/>
    <w:rsid w:val="008528D3"/>
    <w:rsid w:val="0086027E"/>
    <w:rsid w:val="00863D06"/>
    <w:rsid w:val="00866884"/>
    <w:rsid w:val="00874637"/>
    <w:rsid w:val="00890C0E"/>
    <w:rsid w:val="008A2FFF"/>
    <w:rsid w:val="00911BEA"/>
    <w:rsid w:val="009438F5"/>
    <w:rsid w:val="009664AC"/>
    <w:rsid w:val="00975357"/>
    <w:rsid w:val="00981EE5"/>
    <w:rsid w:val="009872E2"/>
    <w:rsid w:val="0098759F"/>
    <w:rsid w:val="009A089B"/>
    <w:rsid w:val="009B5BE0"/>
    <w:rsid w:val="009C2432"/>
    <w:rsid w:val="009C76D2"/>
    <w:rsid w:val="009E45D1"/>
    <w:rsid w:val="009E72F2"/>
    <w:rsid w:val="00A06988"/>
    <w:rsid w:val="00A52CC2"/>
    <w:rsid w:val="00A5333A"/>
    <w:rsid w:val="00A54A9D"/>
    <w:rsid w:val="00A54FDD"/>
    <w:rsid w:val="00A55DD2"/>
    <w:rsid w:val="00A64346"/>
    <w:rsid w:val="00A667FA"/>
    <w:rsid w:val="00A678E7"/>
    <w:rsid w:val="00A80675"/>
    <w:rsid w:val="00A8312D"/>
    <w:rsid w:val="00A8339D"/>
    <w:rsid w:val="00A95A9F"/>
    <w:rsid w:val="00A9620A"/>
    <w:rsid w:val="00AA1511"/>
    <w:rsid w:val="00AA3671"/>
    <w:rsid w:val="00AA7D9F"/>
    <w:rsid w:val="00AB1C6A"/>
    <w:rsid w:val="00AB7CD4"/>
    <w:rsid w:val="00AF5EA9"/>
    <w:rsid w:val="00AF5F56"/>
    <w:rsid w:val="00B22B7E"/>
    <w:rsid w:val="00B46AA1"/>
    <w:rsid w:val="00B65A64"/>
    <w:rsid w:val="00B67479"/>
    <w:rsid w:val="00BA68CC"/>
    <w:rsid w:val="00BC2812"/>
    <w:rsid w:val="00BE0280"/>
    <w:rsid w:val="00BE1869"/>
    <w:rsid w:val="00C04902"/>
    <w:rsid w:val="00C068CF"/>
    <w:rsid w:val="00C1410D"/>
    <w:rsid w:val="00C145A8"/>
    <w:rsid w:val="00C20082"/>
    <w:rsid w:val="00C231BA"/>
    <w:rsid w:val="00C33BA5"/>
    <w:rsid w:val="00C4290F"/>
    <w:rsid w:val="00C450B9"/>
    <w:rsid w:val="00C53FFD"/>
    <w:rsid w:val="00C54D91"/>
    <w:rsid w:val="00CA36BA"/>
    <w:rsid w:val="00CB1CBC"/>
    <w:rsid w:val="00CB6BA0"/>
    <w:rsid w:val="00CC50D4"/>
    <w:rsid w:val="00CE077B"/>
    <w:rsid w:val="00D00416"/>
    <w:rsid w:val="00D27FBA"/>
    <w:rsid w:val="00D36735"/>
    <w:rsid w:val="00D55141"/>
    <w:rsid w:val="00D56FD2"/>
    <w:rsid w:val="00D6290D"/>
    <w:rsid w:val="00D66231"/>
    <w:rsid w:val="00D67C76"/>
    <w:rsid w:val="00D95F85"/>
    <w:rsid w:val="00DA0A94"/>
    <w:rsid w:val="00DB1199"/>
    <w:rsid w:val="00DC6952"/>
    <w:rsid w:val="00DD494A"/>
    <w:rsid w:val="00E151DD"/>
    <w:rsid w:val="00E21C54"/>
    <w:rsid w:val="00E32E69"/>
    <w:rsid w:val="00E4668F"/>
    <w:rsid w:val="00E65193"/>
    <w:rsid w:val="00E73DF5"/>
    <w:rsid w:val="00EB057C"/>
    <w:rsid w:val="00EB79AC"/>
    <w:rsid w:val="00ED2291"/>
    <w:rsid w:val="00EE43A1"/>
    <w:rsid w:val="00F10BFE"/>
    <w:rsid w:val="00F10F5E"/>
    <w:rsid w:val="00F21A9D"/>
    <w:rsid w:val="00F27A79"/>
    <w:rsid w:val="00F341E6"/>
    <w:rsid w:val="00F43850"/>
    <w:rsid w:val="00F52621"/>
    <w:rsid w:val="00F75E6B"/>
    <w:rsid w:val="00F77199"/>
    <w:rsid w:val="00F80872"/>
    <w:rsid w:val="00F82C65"/>
    <w:rsid w:val="00F93E42"/>
    <w:rsid w:val="00F94391"/>
    <w:rsid w:val="00FA1A73"/>
    <w:rsid w:val="00FA4217"/>
    <w:rsid w:val="00FC4B36"/>
    <w:rsid w:val="00FE071D"/>
    <w:rsid w:val="0153266E"/>
    <w:rsid w:val="01A6E591"/>
    <w:rsid w:val="01E6F418"/>
    <w:rsid w:val="0240FE17"/>
    <w:rsid w:val="02EA4CF0"/>
    <w:rsid w:val="04856F2B"/>
    <w:rsid w:val="05E6AA3C"/>
    <w:rsid w:val="06D30492"/>
    <w:rsid w:val="0717341F"/>
    <w:rsid w:val="076D651C"/>
    <w:rsid w:val="0AA505DE"/>
    <w:rsid w:val="0D8FA001"/>
    <w:rsid w:val="0DDCA6A0"/>
    <w:rsid w:val="0E4F8A21"/>
    <w:rsid w:val="0ECA2235"/>
    <w:rsid w:val="0F276EA5"/>
    <w:rsid w:val="0F5F4EA4"/>
    <w:rsid w:val="0FC341E7"/>
    <w:rsid w:val="10B07806"/>
    <w:rsid w:val="10C33F06"/>
    <w:rsid w:val="10FB1F05"/>
    <w:rsid w:val="1378FB34"/>
    <w:rsid w:val="14C22E8B"/>
    <w:rsid w:val="170A96FA"/>
    <w:rsid w:val="1739874C"/>
    <w:rsid w:val="178388E6"/>
    <w:rsid w:val="18A1C319"/>
    <w:rsid w:val="191F7CE4"/>
    <w:rsid w:val="19E0F793"/>
    <w:rsid w:val="1A6A214C"/>
    <w:rsid w:val="1ACD24A0"/>
    <w:rsid w:val="1B3BDAA6"/>
    <w:rsid w:val="1CDE36CC"/>
    <w:rsid w:val="1FEF65D1"/>
    <w:rsid w:val="21193055"/>
    <w:rsid w:val="216D11D7"/>
    <w:rsid w:val="220505C2"/>
    <w:rsid w:val="222064AC"/>
    <w:rsid w:val="244FBABE"/>
    <w:rsid w:val="253B2581"/>
    <w:rsid w:val="2638B78F"/>
    <w:rsid w:val="28744746"/>
    <w:rsid w:val="290A03C7"/>
    <w:rsid w:val="2999B592"/>
    <w:rsid w:val="2A8845B1"/>
    <w:rsid w:val="2B7A1B01"/>
    <w:rsid w:val="2E127854"/>
    <w:rsid w:val="2F3F89B3"/>
    <w:rsid w:val="2F4AB436"/>
    <w:rsid w:val="2FEBCA3B"/>
    <w:rsid w:val="3353B744"/>
    <w:rsid w:val="3591E86E"/>
    <w:rsid w:val="35C6C0FB"/>
    <w:rsid w:val="36CF6942"/>
    <w:rsid w:val="3725D835"/>
    <w:rsid w:val="389BEA97"/>
    <w:rsid w:val="38B389AF"/>
    <w:rsid w:val="3911A7D3"/>
    <w:rsid w:val="3A655991"/>
    <w:rsid w:val="3AE0B1D4"/>
    <w:rsid w:val="3B134358"/>
    <w:rsid w:val="3C4949BD"/>
    <w:rsid w:val="3C920A88"/>
    <w:rsid w:val="3CB97E3C"/>
    <w:rsid w:val="3EB0A4D3"/>
    <w:rsid w:val="3F73F413"/>
    <w:rsid w:val="404C7534"/>
    <w:rsid w:val="4209FC8D"/>
    <w:rsid w:val="42393ADC"/>
    <w:rsid w:val="43A5CCEE"/>
    <w:rsid w:val="43D50B3D"/>
    <w:rsid w:val="43F1EA71"/>
    <w:rsid w:val="4490CF35"/>
    <w:rsid w:val="46CAB0F9"/>
    <w:rsid w:val="49FAECFE"/>
    <w:rsid w:val="4CE9D33A"/>
    <w:rsid w:val="503F50A9"/>
    <w:rsid w:val="50798C35"/>
    <w:rsid w:val="51E52DED"/>
    <w:rsid w:val="525F860B"/>
    <w:rsid w:val="542A4D27"/>
    <w:rsid w:val="5474D456"/>
    <w:rsid w:val="54ACA140"/>
    <w:rsid w:val="55F047A0"/>
    <w:rsid w:val="5610A4B7"/>
    <w:rsid w:val="56D9C808"/>
    <w:rsid w:val="57104425"/>
    <w:rsid w:val="59764AB0"/>
    <w:rsid w:val="5B8D519E"/>
    <w:rsid w:val="600A930A"/>
    <w:rsid w:val="6060C2C1"/>
    <w:rsid w:val="60A95C4D"/>
    <w:rsid w:val="6471BCAE"/>
    <w:rsid w:val="651B0B87"/>
    <w:rsid w:val="65632A2A"/>
    <w:rsid w:val="660D8D0F"/>
    <w:rsid w:val="67A2B155"/>
    <w:rsid w:val="67A95D70"/>
    <w:rsid w:val="67CA8668"/>
    <w:rsid w:val="689AD7F5"/>
    <w:rsid w:val="69F0055F"/>
    <w:rsid w:val="6ACE3A1C"/>
    <w:rsid w:val="6B690F96"/>
    <w:rsid w:val="6BEBC390"/>
    <w:rsid w:val="6D2EE251"/>
    <w:rsid w:val="6E189EF4"/>
    <w:rsid w:val="70B09E5E"/>
    <w:rsid w:val="719C906E"/>
    <w:rsid w:val="72995653"/>
    <w:rsid w:val="730D390F"/>
    <w:rsid w:val="734505F9"/>
    <w:rsid w:val="74AF1C7E"/>
    <w:rsid w:val="74F9BED7"/>
    <w:rsid w:val="7736AF21"/>
    <w:rsid w:val="77F5870C"/>
    <w:rsid w:val="77FDFEDF"/>
    <w:rsid w:val="7818771C"/>
    <w:rsid w:val="78634202"/>
    <w:rsid w:val="78CC3679"/>
    <w:rsid w:val="78D27F82"/>
    <w:rsid w:val="78F84F2C"/>
    <w:rsid w:val="79044C89"/>
    <w:rsid w:val="79422F81"/>
    <w:rsid w:val="79B4477D"/>
    <w:rsid w:val="7CB1DFB7"/>
    <w:rsid w:val="7E3CD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341F"/>
  <w15:chartTrackingRefBased/>
  <w15:docId w15:val="{47BA4969-5560-4B2C-9F15-158DF44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F4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uiPriority w:val="1"/>
    <w:qFormat/>
    <w:rsid w:val="2E127854"/>
    <w:pPr>
      <w:spacing w:after="0"/>
    </w:pPr>
    <w:rPr>
      <w:rFonts w:ascii="Calibri" w:eastAsia="Calibri" w:hAnsi="Calibri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ED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ED2291"/>
  </w:style>
  <w:style w:type="character" w:customStyle="1" w:styleId="eop">
    <w:name w:val="eop"/>
    <w:basedOn w:val="DefaultParagraphFont"/>
    <w:rsid w:val="00ED229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Hennessy</dc:creator>
  <cp:keywords/>
  <dc:description/>
  <cp:lastModifiedBy>Michaela Hennessy</cp:lastModifiedBy>
  <cp:revision>3</cp:revision>
  <dcterms:created xsi:type="dcterms:W3CDTF">2023-04-18T09:33:00Z</dcterms:created>
  <dcterms:modified xsi:type="dcterms:W3CDTF">2023-04-18T09:46:00Z</dcterms:modified>
</cp:coreProperties>
</file>