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64B93FB9" w14:textId="4DDE9257" w:rsidR="2E127854" w:rsidRDefault="2E127854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    </w:t>
      </w:r>
      <w:r w:rsidR="007B260B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PGR Cross-College Forum, Postgraduate Research Students</w:t>
      </w:r>
    </w:p>
    <w:p w14:paraId="7D6A97A3" w14:textId="2F271384" w:rsidR="2E127854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5AEA2C9D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158CE432" w:rsidR="00ED2291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 </w:t>
            </w:r>
            <w:r w:rsidR="001E684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0</w:t>
            </w:r>
            <w:r w:rsidR="007B2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2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/11/22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5A07EECC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1E684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1</w:t>
            </w:r>
            <w:r w:rsidR="007B2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0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:30</w:t>
            </w:r>
            <w:r w:rsidR="001E684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m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3AB10F89" w:rsidR="00ED2291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</w:p>
        </w:tc>
      </w:tr>
      <w:tr w:rsidR="00ED2291" w:rsidRPr="00ED2291" w14:paraId="1ECE0082" w14:textId="77777777" w:rsidTr="5AEA2C9D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3D9DC8FE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7B260B"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="007B260B"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  <w:r w:rsidR="00DE007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ED2291" w:rsidRPr="00ED2291" w14:paraId="744C2ED3" w14:textId="77777777" w:rsidTr="5AEA2C9D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6C27A0B7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5AEA2C9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3AB9286" w:rsidRPr="5AEA2C9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Frank Frayne</w:t>
            </w:r>
          </w:p>
        </w:tc>
      </w:tr>
      <w:tr w:rsidR="006D19DB" w:rsidRPr="00ED2291" w14:paraId="3FAD9223" w14:textId="77777777" w:rsidTr="5AEA2C9D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ED2291" w14:paraId="4D4BE7A6" w14:textId="77777777" w:rsidTr="5AEA2C9D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ED2291" w14:paraId="6317DEDC" w14:textId="77777777" w:rsidTr="5AEA2C9D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290974E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5D4E765" w14:textId="5ACB8474" w:rsidR="007B260B" w:rsidRPr="007B260B" w:rsidRDefault="007B260B" w:rsidP="007B26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Julie </w:t>
            </w:r>
            <w:proofErr w:type="spellStart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Gwilliam</w:t>
            </w:r>
            <w:proofErr w:type="spellEnd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1C766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(PSE Postgraduate Dean)</w:t>
            </w:r>
          </w:p>
          <w:p w14:paraId="73BDCE34" w14:textId="05C4D720" w:rsidR="007B260B" w:rsidRPr="007B260B" w:rsidRDefault="007B260B" w:rsidP="007B26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Kath Evans </w:t>
            </w:r>
            <w:r w:rsidR="001C766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(PSE Education Manager)</w:t>
            </w:r>
          </w:p>
          <w:p w14:paraId="1DCC8EC8" w14:textId="51510AAD" w:rsidR="006D19DB" w:rsidRPr="007B260B" w:rsidRDefault="007B260B" w:rsidP="007B26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Sian Ballard</w:t>
            </w:r>
            <w:r w:rsidR="001C766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(BLS Education Manager) </w:t>
            </w:r>
          </w:p>
          <w:p w14:paraId="304BCD52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41977C2" w14:textId="67108B5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0143A93" w14:textId="08202DC0" w:rsidR="006D19DB" w:rsidRPr="007B260B" w:rsidRDefault="007B260B" w:rsidP="007B26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Jade Jones</w:t>
            </w:r>
            <w:r w:rsidR="001C766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(LAWPL)</w:t>
            </w:r>
          </w:p>
        </w:tc>
      </w:tr>
      <w:tr w:rsidR="006D19DB" w:rsidRPr="00ED2291" w14:paraId="399A8A3F" w14:textId="77777777" w:rsidTr="5AEA2C9D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14:paraId="555D6AA4" w14:textId="77777777" w:rsidTr="5AEA2C9D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14:paraId="6E84666A" w14:textId="77777777" w:rsidTr="5AEA2C9D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BD0EF7D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9808D6B" w14:textId="1A716E6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91594C5" w14:textId="34FC29C3" w:rsidR="001E684B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Ashly </w:t>
            </w:r>
            <w:r w:rsidRP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Alava Garcia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(VP Heath Park) </w:t>
            </w:r>
          </w:p>
          <w:p w14:paraId="69BF0F88" w14:textId="5CBAE5FA" w:rsidR="00DE0075" w:rsidRDefault="00DE0075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Michaela Hennessy (Representation and Policy Coordinator)</w:t>
            </w:r>
          </w:p>
          <w:p w14:paraId="6BEB6C23" w14:textId="79783D1E" w:rsidR="000048B4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Amanda Tonks</w:t>
            </w:r>
            <w:r w:rsidR="000048B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</w:t>
            </w:r>
            <w:r w:rsid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BLS</w:t>
            </w:r>
            <w:r w:rsidR="000048B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Postgraduate</w:t>
            </w:r>
            <w:r w:rsidR="000048B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Dean)</w:t>
            </w:r>
          </w:p>
          <w:p w14:paraId="14CDA15C" w14:textId="059046D2" w:rsidR="007B260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Liz Wren-Owens (AHSS Postgraduate Dean)</w:t>
            </w:r>
          </w:p>
          <w:p w14:paraId="2035EC58" w14:textId="3CF46029" w:rsidR="00BF3ADB" w:rsidRDefault="00BF3AD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Sian </w:t>
            </w:r>
            <w:r w:rsid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Ballard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(Education Manager) </w:t>
            </w:r>
          </w:p>
          <w:p w14:paraId="6931C8B2" w14:textId="6B450656" w:rsidR="000048B4" w:rsidRDefault="000048B4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Annabel Hurst (</w:t>
            </w:r>
            <w:r w:rsidR="001C766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University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Catering </w:t>
            </w:r>
            <w:r w:rsidR="00BF3AD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Services) </w:t>
            </w:r>
          </w:p>
          <w:p w14:paraId="4A1BF81E" w14:textId="22634E24" w:rsidR="00BF3ADB" w:rsidRDefault="001E684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Angela Jones-Evans</w:t>
            </w:r>
            <w:r w:rsidR="00BF3AD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(Library Services) </w:t>
            </w:r>
          </w:p>
          <w:p w14:paraId="1F584F7A" w14:textId="7BC67162" w:rsidR="00BF3AD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Jane Harding</w:t>
            </w:r>
            <w:r w:rsidR="00BF3AD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(Student Advice) </w:t>
            </w:r>
          </w:p>
          <w:p w14:paraId="06F8BC22" w14:textId="11FAA019" w:rsidR="007B260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Lisa Davies (BLS College Education Development Manager) </w:t>
            </w:r>
          </w:p>
          <w:p w14:paraId="56DCA5AA" w14:textId="58794566" w:rsidR="00940B13" w:rsidRDefault="00940B13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Paul Jones (IT </w:t>
            </w:r>
            <w:r w:rsidR="007D3EE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Services)</w:t>
            </w:r>
          </w:p>
          <w:p w14:paraId="73BD714A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0E81EB" w14:textId="5B9EBCCA" w:rsidR="001C7660" w:rsidRDefault="001C7660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26022459" w14:textId="1AD5C6EE" w:rsidR="006964F6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Andy Robertson (PHRMY) </w:t>
            </w:r>
          </w:p>
          <w:p w14:paraId="60F310C2" w14:textId="6A1AAC7C" w:rsidR="007B260B" w:rsidRPr="00DE0075" w:rsidRDefault="007B260B" w:rsidP="007B26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Chun Wang (GEOPL) </w:t>
            </w:r>
          </w:p>
          <w:p w14:paraId="116E6BF5" w14:textId="77777777" w:rsidR="001E684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Gifty</w:t>
            </w:r>
            <w:proofErr w:type="spellEnd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Andoh</w:t>
            </w:r>
            <w:proofErr w:type="spellEnd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Appiah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(ENCAP) </w:t>
            </w:r>
          </w:p>
          <w:p w14:paraId="7CE9664D" w14:textId="77777777" w:rsidR="007B260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Morgan Lee</w:t>
            </w:r>
          </w:p>
          <w:p w14:paraId="59024C60" w14:textId="2E1FBE4D" w:rsidR="007B260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Ellie Pryor</w:t>
            </w:r>
            <w:r w:rsidR="00CD471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(EARTH)</w:t>
            </w:r>
          </w:p>
          <w:p w14:paraId="43B55BB5" w14:textId="77777777" w:rsidR="007B260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Sophie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(EARTH) </w:t>
            </w:r>
          </w:p>
          <w:p w14:paraId="1A1905EE" w14:textId="77777777" w:rsidR="007B260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Frank Baafi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(CARBS) </w:t>
            </w:r>
          </w:p>
          <w:p w14:paraId="7B9A8623" w14:textId="77777777" w:rsidR="007B260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Mutala</w:t>
            </w:r>
            <w:proofErr w:type="spellEnd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Fuseini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(CARBS) </w:t>
            </w:r>
          </w:p>
          <w:p w14:paraId="7D876596" w14:textId="77777777" w:rsidR="007B260B" w:rsidRDefault="007B260B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Jiawen</w:t>
            </w:r>
            <w:proofErr w:type="spellEnd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Liu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(PSYCH) </w:t>
            </w:r>
          </w:p>
          <w:p w14:paraId="1EDF8065" w14:textId="77777777" w:rsidR="007B260B" w:rsidRDefault="007B260B" w:rsidP="007B26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Tessa Harris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(PHRMY) </w:t>
            </w:r>
          </w:p>
          <w:p w14:paraId="0A9AC501" w14:textId="6BB40490" w:rsidR="007B260B" w:rsidRPr="007B260B" w:rsidRDefault="007B260B" w:rsidP="007B26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Katerina </w:t>
            </w:r>
            <w:proofErr w:type="spellStart"/>
            <w:r w:rsidRPr="007B260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Boncheva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(CARBS) </w:t>
            </w:r>
          </w:p>
        </w:tc>
      </w:tr>
      <w:tr w:rsidR="006D19DB" w:rsidRPr="00ED2291" w14:paraId="3CC8EF8D" w14:textId="77777777" w:rsidTr="5AEA2C9D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ED2291" w14:paraId="07B6CE87" w14:textId="77777777" w:rsidTr="5AEA2C9D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2D913A1" w14:textId="163DCAEE" w:rsidR="0031623B" w:rsidRDefault="009C2A3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</w:t>
            </w:r>
            <w:r w:rsidR="001C766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/A</w:t>
            </w:r>
          </w:p>
          <w:p w14:paraId="03EF849A" w14:textId="77777777" w:rsidR="0031623B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FE24D28" w14:textId="16BB9F30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5AEA2C9D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683430C4" w:rsidR="005A747A" w:rsidRPr="00ED2291" w:rsidRDefault="70B09E5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4856F2B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3C920A88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A0379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PHRMY</w:t>
            </w:r>
          </w:p>
        </w:tc>
      </w:tr>
      <w:tr w:rsidR="005A747A" w:rsidRPr="00ED2291" w14:paraId="376BA02C" w14:textId="77777777" w:rsidTr="5AEA2C9D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3D412468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0ED7FC1F" w14:textId="230A6E3B" w:rsidR="005A747A" w:rsidRPr="004856C2" w:rsidRDefault="00A03798" w:rsidP="004856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Andy Robertson</w:t>
            </w:r>
            <w:r w:rsidR="004856C2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(AR)</w:t>
            </w:r>
            <w:r w:rsidR="00C8602B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0B5B60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already raised in </w:t>
            </w:r>
            <w:r w:rsidR="009529E4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 student panel (</w:t>
            </w:r>
            <w:r w:rsidR="000B5B60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SSP</w:t>
            </w:r>
            <w:r w:rsidR="009529E4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  <w:r w:rsidR="00381FEE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5960C3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 </w:t>
            </w:r>
            <w:proofErr w:type="gramStart"/>
            <w:r w:rsidR="000D0368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</w:t>
            </w:r>
            <w:r w:rsidR="000B5B60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ong term</w:t>
            </w:r>
            <w:proofErr w:type="gramEnd"/>
            <w:r w:rsidR="000B5B60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request of a quiet room/prayer room.</w:t>
            </w:r>
            <w:r w:rsidR="00CC04BE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Staff member in the SSP had contact</w:t>
            </w:r>
            <w:r w:rsidR="00564602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 University Chaplain</w:t>
            </w:r>
            <w:r w:rsidR="000B505E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but issue so far unknown</w:t>
            </w:r>
            <w:r w:rsidR="00564602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Head of </w:t>
            </w:r>
            <w:r w:rsidR="00B502AA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564602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chool is reported to have taken charge of flag</w:t>
            </w:r>
            <w:r w:rsidR="000B505E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  <w:p w14:paraId="266E7E15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6635F66D" w14:textId="41F5466A" w:rsidR="00A84863" w:rsidRPr="004856C2" w:rsidRDefault="00750081" w:rsidP="004856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AR</w:t>
            </w:r>
            <w:r w:rsidR="00A3649F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B502AA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updated with an </w:t>
            </w:r>
            <w:r w:rsidR="005960C3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effort to raise school awareness of period poverty. </w:t>
            </w:r>
            <w:r w:rsidR="00DF03C1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School leading staff are onboard.</w:t>
            </w:r>
          </w:p>
          <w:p w14:paraId="6F84BB9E" w14:textId="77777777" w:rsidR="00A84863" w:rsidRDefault="00A84863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14EFB4D" w14:textId="2036933B" w:rsidR="005A747A" w:rsidRPr="004856C2" w:rsidRDefault="00750081" w:rsidP="004856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AR</w:t>
            </w:r>
            <w:r w:rsidR="00A84863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="00A84863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162F95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updated that there has been an effort to introduce pronoun pins</w:t>
            </w:r>
            <w:r w:rsidR="009038DB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with help from Angie Flores </w:t>
            </w:r>
            <w:proofErr w:type="spellStart"/>
            <w:r w:rsidR="009038DB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  <w:r w:rsid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(AFA)</w:t>
            </w:r>
            <w:r w:rsidR="009038DB" w:rsidRPr="004856C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</w:p>
          <w:p w14:paraId="527CCF0A" w14:textId="191F8AFA" w:rsidR="004F4349" w:rsidRDefault="004F434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A235237" w14:textId="0EA71FB8" w:rsidR="004F4349" w:rsidRPr="008D47F7" w:rsidRDefault="00291DBF" w:rsidP="008D47F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</w:t>
            </w:r>
            <w:r w:rsidR="004F4349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="001201EB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flagged an issue that will be raised in the next SSP, regarding some </w:t>
            </w:r>
            <w:r w:rsidR="008947C2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PGR students </w:t>
            </w:r>
            <w:r w:rsidR="000F505E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not receiving </w:t>
            </w:r>
            <w:r w:rsidR="00AA56D9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additional stipend increase. Research administrator </w:t>
            </w:r>
            <w:r w:rsidR="00FA3BCE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was</w:t>
            </w:r>
            <w:r w:rsidR="00AA56D9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contacted, </w:t>
            </w:r>
            <w:r w:rsidR="0036272A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and relayed they </w:t>
            </w:r>
            <w:r w:rsidR="00AA0F53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believed</w:t>
            </w:r>
            <w:r w:rsidR="0036272A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the increase would only </w:t>
            </w:r>
            <w:r w:rsidR="00B97CA9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take effect</w:t>
            </w:r>
            <w:r w:rsidR="0036272A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on the anniversary of each student</w:t>
            </w:r>
            <w:r w:rsidR="00AA0F53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’</w:t>
            </w:r>
            <w:r w:rsidR="0036272A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 </w:t>
            </w:r>
            <w:r w:rsidR="00B97CA9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enrolment date. </w:t>
            </w:r>
            <w:r w:rsidR="00F25258" w:rsidRPr="008D47F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Some school finance staff have also been made aware of the issue. </w:t>
            </w:r>
          </w:p>
          <w:p w14:paraId="4A9727F3" w14:textId="030B977D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1046F720" w14:textId="0635EDDA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5AEA2C9D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6440828C" w14:textId="4AC22D9F" w:rsidR="000649CD" w:rsidRDefault="2638B78F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</w:t>
            </w:r>
            <w:r w:rsidR="689AD7F5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</w:t>
            </w:r>
            <w:r w:rsidR="009E3D2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</w:t>
            </w:r>
          </w:p>
          <w:p w14:paraId="7163FFA8" w14:textId="126C89C3" w:rsidR="002D1F42" w:rsidRPr="009E3D2E" w:rsidRDefault="3CB97E3C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Who:                </w:t>
            </w:r>
            <w:r w:rsidR="004653F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When:</w:t>
            </w:r>
            <w:r w:rsidR="004653F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 (all)</w:t>
            </w:r>
            <w:r w:rsidR="000649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000649CD" w:rsidRPr="009E3D2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1) </w:t>
            </w:r>
            <w:r w:rsidR="00291DBF" w:rsidRPr="009E3D2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</w:t>
            </w:r>
            <w:r w:rsidR="00616241" w:rsidRPr="009E3D2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ndy Robertson, Amanda Tonks</w:t>
            </w:r>
            <w:r w:rsidR="00616241" w:rsidRPr="009E3D2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br/>
              <w:t xml:space="preserve">2) </w:t>
            </w:r>
            <w:r w:rsidR="004653F3" w:rsidRPr="009E3D2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Andy Robertson</w:t>
            </w:r>
          </w:p>
          <w:p w14:paraId="7C654DCF" w14:textId="7A8B71CB" w:rsidR="004653F3" w:rsidRPr="009E3D2E" w:rsidRDefault="004653F3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9E3D2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3) Amanda Tonks </w:t>
            </w:r>
          </w:p>
          <w:p w14:paraId="496D2B2C" w14:textId="3ABC289D" w:rsidR="002D1F42" w:rsidRPr="00A52CC2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14:paraId="3468883B" w14:textId="77777777" w:rsidTr="5AEA2C9D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1B65603" w14:textId="77777777" w:rsidR="001C7660" w:rsidRDefault="001C7660" w:rsidP="001C7660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B2EE24E" w14:textId="1A3AED82" w:rsidR="006E4237" w:rsidRPr="00750081" w:rsidRDefault="006E4237" w:rsidP="7863420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>Regarding quiet room flag</w:t>
            </w:r>
            <w:r w:rsidR="006E03A6"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by </w:t>
            </w:r>
            <w:r w:rsid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6E03A6"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AFA</w:t>
            </w:r>
            <w:r w:rsidR="00C54C73" w:rsidRP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mentioned that a lot of students had been requesting quiet/prayer spaces throughout the University. </w:t>
            </w:r>
            <w:r w:rsidR="00B74E32" w:rsidRP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Progress had been made so far, </w:t>
            </w:r>
            <w:r w:rsidR="00BA40F5" w:rsidRP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offered to help if needed.</w:t>
            </w:r>
            <w:r w:rsidR="007F417F" w:rsidRP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560057" w:rsidRP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Amanda Tonks</w:t>
            </w:r>
            <w:r w:rsid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(AT)</w:t>
            </w:r>
            <w:r w:rsidR="00560057" w:rsidRP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also encouraged A</w:t>
            </w:r>
            <w:r w:rsid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</w:t>
            </w:r>
            <w:r w:rsidR="00560057" w:rsidRP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contact the SPACE group</w:t>
            </w:r>
            <w:r w:rsidR="00A414B1" w:rsidRP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and said they were happy to follow up on the issue. </w:t>
            </w:r>
            <w:r w:rsidR="0075008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777A23DF" w14:textId="165D17D6" w:rsidR="00CF12C9" w:rsidRPr="004653F3" w:rsidRDefault="00EF0F96" w:rsidP="7863420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In terms of the period poverty </w:t>
            </w:r>
            <w:r w:rsidR="0058673B"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initiative, </w:t>
            </w:r>
            <w:r w:rsidR="00CF12C9"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>Jane Harding</w:t>
            </w:r>
            <w:r w:rsid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(JH)</w:t>
            </w:r>
            <w:r w:rsidR="00CF12C9"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2D0058"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suggested to </w:t>
            </w:r>
            <w:r w:rsid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2D0058"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that it may be useful to</w:t>
            </w:r>
            <w:r w:rsidR="008E3B28"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contact Andy, the welfare coordinator in the Students Union (SU)</w:t>
            </w:r>
            <w:r w:rsidR="0058673B" w:rsidRPr="00750081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to collaborate further. </w:t>
            </w:r>
            <w:r w:rsidR="009E3D2E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7E26E2C5" w14:textId="1E9B88F3" w:rsidR="00E353BF" w:rsidRPr="00E440A7" w:rsidRDefault="00E440A7" w:rsidP="00E440A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AT</w:t>
            </w:r>
            <w:r w:rsidR="00E353BF" w:rsidRPr="00E440A7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="00E353BF" w:rsidRPr="00E440A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EE660C" w:rsidRPr="00E440A7">
              <w:rPr>
                <w:rFonts w:ascii="Arial" w:eastAsia="Arial" w:hAnsi="Arial" w:cs="Arial"/>
                <w:sz w:val="24"/>
                <w:szCs w:val="24"/>
                <w:lang w:eastAsia="en-GB"/>
              </w:rPr>
              <w:t>will follow</w:t>
            </w:r>
            <w:r w:rsidR="00CF12C9" w:rsidRPr="00E440A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up</w:t>
            </w:r>
            <w:r w:rsidR="00EE660C" w:rsidRPr="00E440A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Andy Robertson’s flag of </w:t>
            </w:r>
            <w:r w:rsidR="00A43ABA" w:rsidRPr="00E440A7">
              <w:rPr>
                <w:rFonts w:ascii="Arial" w:eastAsia="Arial" w:hAnsi="Arial" w:cs="Arial"/>
                <w:sz w:val="24"/>
                <w:szCs w:val="24"/>
                <w:lang w:eastAsia="en-GB"/>
              </w:rPr>
              <w:t>PGR stipends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in order to find a definitive answer. </w:t>
            </w:r>
            <w:r w:rsidR="00A43ABA" w:rsidRPr="00E440A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43220C5A" w14:textId="68EA1A97" w:rsidR="3AE0B1D4" w:rsidRDefault="3AE0B1D4" w:rsidP="78634202">
            <w:pPr>
              <w:spacing w:line="240" w:lineRule="auto"/>
            </w:pPr>
          </w:p>
        </w:tc>
      </w:tr>
      <w:tr w:rsidR="0153266E" w14:paraId="3FBAE08D" w14:textId="77777777" w:rsidTr="5AEA2C9D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046B6417" w:rsidR="1739874C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Rep Feedback:</w:t>
            </w:r>
            <w:r w:rsidR="00112D6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CARBS</w:t>
            </w:r>
          </w:p>
        </w:tc>
      </w:tr>
      <w:tr w:rsidR="0153266E" w14:paraId="72C1A18F" w14:textId="77777777" w:rsidTr="5AEA2C9D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7AE04D4B" w14:textId="4DF3728A" w:rsidR="00315D6E" w:rsidRPr="009E3D2E" w:rsidRDefault="00315D6E" w:rsidP="0153266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E3D2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No major updates to report on. </w:t>
            </w:r>
            <w:r w:rsidR="009E3D2E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="009E3D2E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Pr="009E3D2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Between the SSP and </w:t>
            </w:r>
            <w:r w:rsidR="001C7660">
              <w:rPr>
                <w:rFonts w:ascii="Arial" w:eastAsia="Arial" w:hAnsi="Arial" w:cs="Arial"/>
                <w:sz w:val="24"/>
                <w:szCs w:val="24"/>
                <w:lang w:eastAsia="en-GB"/>
              </w:rPr>
              <w:t>C</w:t>
            </w:r>
            <w:r w:rsidR="009529E4" w:rsidRPr="009E3D2E">
              <w:rPr>
                <w:rFonts w:ascii="Arial" w:eastAsia="Arial" w:hAnsi="Arial" w:cs="Arial"/>
                <w:sz w:val="24"/>
                <w:szCs w:val="24"/>
                <w:lang w:eastAsia="en-GB"/>
              </w:rPr>
              <w:t>ross-</w:t>
            </w:r>
            <w:r w:rsidR="001C7660">
              <w:rPr>
                <w:rFonts w:ascii="Arial" w:eastAsia="Arial" w:hAnsi="Arial" w:cs="Arial"/>
                <w:sz w:val="24"/>
                <w:szCs w:val="24"/>
                <w:lang w:eastAsia="en-GB"/>
              </w:rPr>
              <w:t>C</w:t>
            </w:r>
            <w:r w:rsidR="009529E4" w:rsidRPr="009E3D2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ollege </w:t>
            </w:r>
            <w:r w:rsidR="001C7660">
              <w:rPr>
                <w:rFonts w:ascii="Arial" w:eastAsia="Arial" w:hAnsi="Arial" w:cs="Arial"/>
                <w:sz w:val="24"/>
                <w:szCs w:val="24"/>
                <w:lang w:eastAsia="en-GB"/>
              </w:rPr>
              <w:t>F</w:t>
            </w:r>
            <w:r w:rsidR="009529E4" w:rsidRPr="009E3D2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orum (today) and issue was raised to </w:t>
            </w:r>
            <w:proofErr w:type="spellStart"/>
            <w:r w:rsidR="009B1229" w:rsidRPr="009E3D2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Mutala</w:t>
            </w:r>
            <w:proofErr w:type="spellEnd"/>
            <w:r w:rsidR="009B1229" w:rsidRPr="009E3D2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9B1229" w:rsidRPr="009E3D2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Fuseini</w:t>
            </w:r>
            <w:proofErr w:type="spellEnd"/>
            <w:r w:rsidR="009E3D2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(MF)</w:t>
            </w:r>
            <w:r w:rsidR="009B1229" w:rsidRPr="009E3D2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805B78" w:rsidRPr="009E3D2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from</w:t>
            </w:r>
            <w:r w:rsidR="00685164" w:rsidRPr="009E3D2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 PhD candidate who had a</w:t>
            </w:r>
            <w:r w:rsidR="00DA7E9F" w:rsidRPr="009E3D2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 issue</w:t>
            </w:r>
            <w:r w:rsidR="00685164" w:rsidRPr="009E3D2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regarding their studentship and state benefits.  </w:t>
            </w:r>
          </w:p>
        </w:tc>
      </w:tr>
      <w:tr w:rsidR="0153266E" w14:paraId="54A3162B" w14:textId="77777777" w:rsidTr="5AEA2C9D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0E97B4AB" w:rsidR="1739874C" w:rsidRDefault="1739874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Who: </w:t>
            </w:r>
            <w:proofErr w:type="spellStart"/>
            <w:r w:rsidR="00612256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Mutala</w:t>
            </w:r>
            <w:proofErr w:type="spellEnd"/>
            <w:r w:rsidR="00612256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12256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Fuseini</w:t>
            </w:r>
            <w:proofErr w:type="spellEnd"/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</w:t>
            </w:r>
            <w:r w:rsidR="00612256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When:</w:t>
            </w:r>
            <w:r w:rsidR="00612256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</w:t>
            </w:r>
          </w:p>
        </w:tc>
      </w:tr>
      <w:tr w:rsidR="0153266E" w14:paraId="58D91557" w14:textId="77777777" w:rsidTr="5AEA2C9D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F3FF52C" w14:textId="160101A7" w:rsidR="0153266E" w:rsidRDefault="00A241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Jane Harding</w:t>
            </w:r>
            <w:r w:rsidR="0018704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(JH)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responding to </w:t>
            </w:r>
            <w:r w:rsidR="00DA7E9F">
              <w:rPr>
                <w:rFonts w:ascii="Arial" w:eastAsia="Arial" w:hAnsi="Arial" w:cs="Arial"/>
                <w:sz w:val="24"/>
                <w:szCs w:val="24"/>
                <w:lang w:eastAsia="en-GB"/>
              </w:rPr>
              <w:t>M</w:t>
            </w:r>
            <w:r w:rsidR="0018704F">
              <w:rPr>
                <w:rFonts w:ascii="Arial" w:eastAsia="Arial" w:hAnsi="Arial" w:cs="Arial"/>
                <w:sz w:val="24"/>
                <w:szCs w:val="24"/>
                <w:lang w:eastAsia="en-GB"/>
              </w:rPr>
              <w:t>F’s</w:t>
            </w:r>
            <w:r w:rsidR="00DA7E9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7F7E8A">
              <w:rPr>
                <w:rFonts w:ascii="Arial" w:eastAsia="Arial" w:hAnsi="Arial" w:cs="Arial"/>
                <w:sz w:val="24"/>
                <w:szCs w:val="24"/>
                <w:lang w:eastAsia="en-GB"/>
              </w:rPr>
              <w:t>query, advised it would be best for the PhD candidate to contact the Advice &amp; Money team</w:t>
            </w:r>
            <w:r w:rsidR="0036778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153266E" w14:paraId="6BECAE63" w14:textId="77777777" w:rsidTr="5AEA2C9D">
        <w:trPr>
          <w:trHeight w:val="4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20963EDF" w:rsidR="3B134358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005D2C49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ENCAP</w:t>
            </w:r>
          </w:p>
        </w:tc>
      </w:tr>
      <w:tr w:rsidR="0153266E" w14:paraId="001D795D" w14:textId="77777777" w:rsidTr="5AEA2C9D">
        <w:trPr>
          <w:trHeight w:val="157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6A710B5" w14:textId="2A7671ED" w:rsidR="00281544" w:rsidRDefault="00CF61E6" w:rsidP="0153266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>Morgan Lee</w:t>
            </w:r>
            <w:r w:rsidR="0018704F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(ML)</w:t>
            </w:r>
            <w:r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2F0BB5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>in their SSP at the beginning of November</w:t>
            </w:r>
            <w:r w:rsidR="007365A8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>, there</w:t>
            </w:r>
            <w:r w:rsidR="00CB1713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seems to be discrepancies between </w:t>
            </w:r>
            <w:r w:rsidR="00AD7667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schools, such </w:t>
            </w:r>
            <w:r w:rsidR="00CB1713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>JOMEC and ENCAP</w:t>
            </w:r>
            <w:r w:rsidR="00AD7667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  <w:r w:rsidR="00612256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>E.g.,</w:t>
            </w:r>
            <w:r w:rsidR="00AD7667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JOMEC tutors within ENCAP have been paid for their time in </w:t>
            </w:r>
            <w:r w:rsidR="00D002A3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>lectures</w:t>
            </w:r>
            <w:r w:rsidR="00AD7667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  <w:r w:rsidR="00D002A3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ENCAP </w:t>
            </w:r>
            <w:r w:rsidR="00B43EFA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tutors have been told in handbook that they will </w:t>
            </w:r>
            <w:r w:rsidR="00B43EFA" w:rsidRPr="001C7660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not </w:t>
            </w:r>
            <w:r w:rsidR="00B43EFA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>be paid to attend lectures.</w:t>
            </w:r>
            <w:r w:rsidR="00281544" w:rsidRPr="0061225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It was said the issue had been raised to check with other managers within the college, which was not the case. </w:t>
            </w:r>
          </w:p>
          <w:p w14:paraId="1CFD5536" w14:textId="77777777" w:rsidR="001C7660" w:rsidRPr="001C7660" w:rsidRDefault="001C7660" w:rsidP="001C7660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6C4DF63" w14:textId="52D19EF2" w:rsidR="0153266E" w:rsidRPr="001052F4" w:rsidRDefault="00281544" w:rsidP="001052F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1052F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Morgan Lee, an issue raised with the Dean, </w:t>
            </w:r>
            <w:r w:rsidR="007612F8" w:rsidRPr="001052F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that the associate fellowship </w:t>
            </w:r>
            <w:proofErr w:type="spellStart"/>
            <w:r w:rsidR="007612F8" w:rsidRPr="001052F4">
              <w:rPr>
                <w:rFonts w:ascii="Arial" w:eastAsia="Arial" w:hAnsi="Arial" w:cs="Arial"/>
                <w:sz w:val="24"/>
                <w:szCs w:val="24"/>
                <w:lang w:eastAsia="en-GB"/>
              </w:rPr>
              <w:t>programme</w:t>
            </w:r>
            <w:proofErr w:type="spellEnd"/>
            <w:r w:rsidR="007612F8" w:rsidRPr="001052F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was</w:t>
            </w:r>
            <w:r w:rsidR="00AD7667" w:rsidRPr="001052F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7612F8" w:rsidRPr="001052F4">
              <w:rPr>
                <w:rFonts w:ascii="Arial" w:eastAsia="Arial" w:hAnsi="Arial" w:cs="Arial"/>
                <w:sz w:val="24"/>
                <w:szCs w:val="24"/>
                <w:lang w:eastAsia="en-GB"/>
              </w:rPr>
              <w:t>completely full</w:t>
            </w:r>
            <w:r w:rsidR="00BB6646" w:rsidRPr="001052F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9808F6" w:rsidRPr="001052F4">
              <w:rPr>
                <w:rFonts w:ascii="Arial" w:eastAsia="Arial" w:hAnsi="Arial" w:cs="Arial"/>
                <w:sz w:val="24"/>
                <w:szCs w:val="24"/>
                <w:lang w:eastAsia="en-GB"/>
              </w:rPr>
              <w:t>a lot of new PG tutors</w:t>
            </w:r>
            <w:r w:rsidR="008B688B" w:rsidRPr="001052F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were told that they could not have their support and would be on a priority list for next year. </w:t>
            </w:r>
          </w:p>
        </w:tc>
      </w:tr>
      <w:tr w:rsidR="0153266E" w14:paraId="7761682B" w14:textId="77777777" w:rsidTr="5AEA2C9D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5EB0C1E" w14:textId="77777777" w:rsidR="00DB0C00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</w:t>
            </w:r>
          </w:p>
          <w:p w14:paraId="475891BE" w14:textId="15918893" w:rsidR="3B134358" w:rsidRDefault="3B134358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Who:</w:t>
            </w:r>
            <w:r w:rsidR="001C766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5E1E2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</w:t>
            </w:r>
            <w:r w:rsidR="001C766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-2</w:t>
            </w:r>
            <w:r w:rsidR="005E1E2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) Liz Wren-Owens</w:t>
            </w:r>
            <w:r w:rsidR="005E1E23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</w:t>
            </w:r>
            <w:r w:rsidR="001C766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When: ASAP</w:t>
            </w:r>
            <w:r w:rsidR="005E1E2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</w:p>
        </w:tc>
      </w:tr>
      <w:tr w:rsidR="0153266E" w14:paraId="55EED6DC" w14:textId="77777777" w:rsidTr="5AEA2C9D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096C3AFF" w14:textId="17332DAE" w:rsidR="00E759BD" w:rsidRPr="00445B68" w:rsidRDefault="00805B78" w:rsidP="00445B6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445B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Liz Wren-Owens</w:t>
            </w:r>
            <w:r w:rsidR="00445B68" w:rsidRPr="00445B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(LWO)</w:t>
            </w:r>
            <w:r w:rsidRPr="00445B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>r</w:t>
            </w:r>
            <w:r w:rsidR="00414D74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>esponding to paid discrepancy flag</w:t>
            </w:r>
            <w:r w:rsidR="00021B8E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  <w:r w:rsidR="00414D74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BB5EAC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month before this meeting</w:t>
            </w:r>
            <w:r w:rsidR="00021B8E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took place</w:t>
            </w:r>
            <w:r w:rsidR="00BB5EAC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they </w:t>
            </w:r>
            <w:r w:rsidR="007E3698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met with PhD communities in all schools to understand what’s going well. This was </w:t>
            </w:r>
            <w:r w:rsidR="00021B8E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>a</w:t>
            </w:r>
            <w:r w:rsidR="007E3698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021B8E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concern that was brought up. </w:t>
            </w:r>
            <w:r w:rsidR="000273F9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>They have already mapped the different pay rates across the college</w:t>
            </w:r>
            <w:r w:rsidR="006355E0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which does illustrate </w:t>
            </w:r>
            <w:r w:rsidR="002458C2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differential model expectations around the college. </w:t>
            </w:r>
            <w:r w:rsidR="00296072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These differences </w:t>
            </w:r>
            <w:r w:rsidR="00B01ACC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aim to be ironed out when moving towards contracts. </w:t>
            </w:r>
            <w:r w:rsidR="00D473DF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ENCAP students are the only group thus far to not be paid </w:t>
            </w:r>
            <w:r w:rsidR="00EB7C7F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>to attend mandatory lectures</w:t>
            </w:r>
            <w:r w:rsidR="000B4373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Issue has been </w:t>
            </w:r>
            <w:r w:rsidR="00A30F53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>taken to the College Board</w:t>
            </w:r>
            <w:r w:rsidR="005F06B7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where the Head of ENCAP (Martin Willis) is </w:t>
            </w:r>
            <w:r w:rsidR="00E20249" w:rsidRPr="00445B6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aware and looking into the problem. </w:t>
            </w:r>
            <w:r w:rsid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52E3159A" w14:textId="2DD7BED8" w:rsidR="00E759BD" w:rsidRPr="00031975" w:rsidRDefault="00031975" w:rsidP="0003197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03197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LWO</w:t>
            </w:r>
            <w:r w:rsidR="00805B78" w:rsidRPr="0003197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805B78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>concerning</w:t>
            </w:r>
            <w:r w:rsidR="00E759BD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the associate fellowship </w:t>
            </w:r>
            <w:proofErr w:type="spellStart"/>
            <w:r w:rsidR="00E759BD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>programme</w:t>
            </w:r>
            <w:proofErr w:type="spellEnd"/>
            <w:r w:rsidR="00E759BD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022B7D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acknowledges there is a waiting list due to popularity. </w:t>
            </w:r>
            <w:r w:rsidR="00B86901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 PG Deans have </w:t>
            </w:r>
            <w:r w:rsidR="008A6DAC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>already represented</w:t>
            </w:r>
            <w:r w:rsidR="00B86901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to the associate fellowship coordinators</w:t>
            </w:r>
            <w:r w:rsidR="00CC6A32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to convey the issue.</w:t>
            </w:r>
            <w:r w:rsidR="00463FEF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It was said that all students could enroll on the </w:t>
            </w:r>
            <w:r w:rsidR="00E55125">
              <w:rPr>
                <w:rFonts w:ascii="Arial" w:eastAsia="Arial" w:hAnsi="Arial" w:cs="Arial"/>
                <w:sz w:val="24"/>
                <w:szCs w:val="24"/>
                <w:lang w:eastAsia="en-GB"/>
              </w:rPr>
              <w:t>O</w:t>
            </w:r>
            <w:r w:rsidR="00463FEF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ne </w:t>
            </w:r>
            <w:r w:rsidR="00E55125">
              <w:rPr>
                <w:rFonts w:ascii="Arial" w:eastAsia="Arial" w:hAnsi="Arial" w:cs="Arial"/>
                <w:sz w:val="24"/>
                <w:szCs w:val="24"/>
                <w:lang w:eastAsia="en-GB"/>
              </w:rPr>
              <w:t>D</w:t>
            </w:r>
            <w:r w:rsidR="00463FEF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ay Launch Pad </w:t>
            </w:r>
            <w:proofErr w:type="spellStart"/>
            <w:r w:rsidR="00463FEF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>programme</w:t>
            </w:r>
            <w:proofErr w:type="spellEnd"/>
            <w:r w:rsidR="00C50E41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  <w:r w:rsidR="00075900" w:rsidRPr="0003197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AD67C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LWO</w:t>
            </w:r>
            <w:r w:rsidR="00075900" w:rsidRPr="0003197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also added that they </w:t>
            </w:r>
            <w:r w:rsidR="00DB0C0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actively </w:t>
            </w:r>
            <w:r w:rsidR="00075900" w:rsidRPr="0003197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raise the issue to the head of the programme at every possible forum, so they are aware.</w:t>
            </w:r>
            <w:r w:rsidR="008A6DAC" w:rsidRPr="0003197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A6689C" w:rsidRPr="0003197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Not yet</w:t>
            </w:r>
            <w:r w:rsidR="008A6DAC" w:rsidRPr="0003197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resolved</w:t>
            </w:r>
            <w:r w:rsidR="005F501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</w:tc>
      </w:tr>
      <w:tr w:rsidR="5AEA2C9D" w14:paraId="2C4BDD91" w14:textId="77777777" w:rsidTr="009644B8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8C4C315" w14:textId="3BDE102B" w:rsidR="5AEA2C9D" w:rsidRDefault="009644B8" w:rsidP="5AEA2C9D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Rep Feedback:</w:t>
            </w:r>
            <w:r w:rsidR="0035391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GEOPL</w:t>
            </w:r>
            <w:r w:rsidR="005D1A8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1145DB" w14:paraId="59E5F70D" w14:textId="77777777" w:rsidTr="5AEA2C9D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</w:tcPr>
          <w:p w14:paraId="7BC5449B" w14:textId="62E917E6" w:rsidR="001145DB" w:rsidRPr="00CA6E32" w:rsidRDefault="00920FC8" w:rsidP="00CA6E3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Chun Wang</w:t>
            </w:r>
            <w:r w:rsid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(CW)</w:t>
            </w:r>
            <w:r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r w:rsidR="00E63666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regarding the </w:t>
            </w:r>
            <w:r w:rsidR="00FA7D4A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associate </w:t>
            </w:r>
            <w:r w:rsidR="00E63666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education fellowship</w:t>
            </w:r>
            <w:r w:rsidR="00BA7C05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7B1197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PhD students </w:t>
            </w:r>
            <w:r w:rsidR="00FA7D4A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have also been waiting for too long</w:t>
            </w:r>
            <w:r w:rsidR="00112553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The waiting list is over 1 year. </w:t>
            </w:r>
            <w:r w:rsid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CW</w:t>
            </w:r>
            <w:r w:rsidR="000014AB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suggested </w:t>
            </w:r>
            <w:r w:rsidR="00B4036A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 package application to resolve the issue</w:t>
            </w:r>
            <w:r w:rsidR="00340E38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  <w:r w:rsidR="00B4036A" w:rsidRPr="00CA6E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9644B8" w14:paraId="5A3C5D2A" w14:textId="77777777" w:rsidTr="009644B8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0946FF3C" w14:textId="77777777" w:rsidR="000F13A0" w:rsidRDefault="009644B8" w:rsidP="009644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     </w:t>
            </w:r>
          </w:p>
          <w:p w14:paraId="4A8E9023" w14:textId="654B6323" w:rsidR="009644B8" w:rsidRDefault="009644B8" w:rsidP="009644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Who:           </w:t>
            </w:r>
            <w:r w:rsidR="00114A8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00DE7C5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</w:t>
            </w:r>
            <w:r w:rsidR="000F13A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00114A8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Liz Wren-Owens, </w:t>
            </w:r>
            <w:r w:rsidR="00EF5B4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Chun Wang</w:t>
            </w:r>
          </w:p>
        </w:tc>
      </w:tr>
      <w:tr w:rsidR="009644B8" w14:paraId="2AC4978E" w14:textId="77777777" w:rsidTr="5AEA2C9D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</w:tcPr>
          <w:p w14:paraId="16969AFD" w14:textId="182720A4" w:rsidR="009644B8" w:rsidRDefault="00CA6E32" w:rsidP="009644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LWO</w:t>
            </w:r>
            <w:r w:rsidR="00B4036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states </w:t>
            </w:r>
            <w:r w:rsidR="00CD2E9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that waiting list mapping is something they are already looking at. </w:t>
            </w:r>
            <w:r w:rsidR="003067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Lisa Watkin has been coordinating this. </w:t>
            </w:r>
            <w:r w:rsidR="005E012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 terms of a group application, </w:t>
            </w:r>
            <w:r w:rsidR="000F13A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LWO</w:t>
            </w:r>
            <w:r w:rsidR="005E012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suggested this would be more appropriate to </w:t>
            </w:r>
            <w:r w:rsidR="009E62C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propose this</w:t>
            </w:r>
            <w:r w:rsidR="005E012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with the associate fellowships team themselves. The contact details of the head of the </w:t>
            </w:r>
            <w:r w:rsidR="003F3C1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fellowship programme</w:t>
            </w:r>
            <w:r w:rsidR="00253C7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="00253C7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was</w:t>
            </w:r>
            <w:proofErr w:type="gramEnd"/>
            <w:r w:rsidR="00253C7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shared </w:t>
            </w:r>
            <w:r w:rsidR="009E62C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into the Teams chat. </w:t>
            </w:r>
          </w:p>
        </w:tc>
      </w:tr>
      <w:tr w:rsidR="009644B8" w14:paraId="762086A2" w14:textId="77777777" w:rsidTr="009644B8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65DD4EAF" w14:textId="6986B87A" w:rsidR="009644B8" w:rsidRDefault="009644B8" w:rsidP="009644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006505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DB047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EARTH </w:t>
            </w:r>
          </w:p>
        </w:tc>
      </w:tr>
      <w:tr w:rsidR="009644B8" w14:paraId="0724E359" w14:textId="77777777" w:rsidTr="5AEA2C9D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</w:tcPr>
          <w:p w14:paraId="6A9C1371" w14:textId="0DEC2614" w:rsidR="00E13486" w:rsidRPr="00C9163C" w:rsidRDefault="00527C70" w:rsidP="00C9163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Sophie, </w:t>
            </w:r>
            <w:r w:rsidR="008F2179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>raised some ongoing</w:t>
            </w:r>
            <w:r w:rsidR="007500AA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communication</w:t>
            </w:r>
            <w:r w:rsidR="008F2179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issues</w:t>
            </w:r>
            <w:r w:rsidR="00455452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357469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>that seemed to have stemmed from</w:t>
            </w:r>
            <w:r w:rsidR="00455452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handover between the previous and new </w:t>
            </w:r>
            <w:r w:rsidR="00003D4B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>d</w:t>
            </w:r>
            <w:r w:rsidR="00455452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irector of </w:t>
            </w:r>
            <w:r w:rsidR="00003D4B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>postgraduate research</w:t>
            </w:r>
            <w:r w:rsidR="007500AA" w:rsidRPr="00C9163C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  <w:r w:rsid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7E88DA7F" w14:textId="342857A6" w:rsidR="00813596" w:rsidRDefault="00E13486" w:rsidP="009644B8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>Sophie, there</w:t>
            </w:r>
            <w:r w:rsidR="006D6BBB"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is</w:t>
            </w:r>
            <w:r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 disparity between parental leave</w:t>
            </w:r>
            <w:r w:rsidR="007500AA"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3632FE" w:rsidRPr="00982410">
              <w:rPr>
                <w:rFonts w:ascii="Arial" w:eastAsia="Arial" w:hAnsi="Arial" w:cs="Arial"/>
                <w:sz w:val="24"/>
                <w:szCs w:val="24"/>
                <w:lang w:eastAsia="en-GB"/>
              </w:rPr>
              <w:t>UK/ROI funded and non-UK/ROI</w:t>
            </w:r>
            <w:r w:rsidR="003632FE"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funded students. </w:t>
            </w:r>
            <w:r w:rsidR="006007B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They would like </w:t>
            </w:r>
            <w:r w:rsidR="0068032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dialogue to continue to remedy this. </w:t>
            </w:r>
            <w:r w:rsid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53BFFB9F" w14:textId="1EF37956" w:rsidR="00364F10" w:rsidRPr="00813596" w:rsidRDefault="00364F10" w:rsidP="009644B8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>Sophie,</w:t>
            </w:r>
            <w:r w:rsidR="009E3F49"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school of EARTH</w:t>
            </w:r>
            <w:r w:rsidR="00DA0542"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was beginning to</w:t>
            </w:r>
            <w:r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introduc</w:t>
            </w:r>
            <w:r w:rsidR="00DA0542"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>e</w:t>
            </w:r>
            <w:r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9E3F49" w:rsidRPr="008135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tutor-level PGR roles. </w:t>
            </w:r>
            <w:r w:rsidR="00130B3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Sophie can update at the next SSP regarding </w:t>
            </w:r>
            <w:r w:rsidR="00A84383">
              <w:rPr>
                <w:rFonts w:ascii="Arial" w:eastAsia="Arial" w:hAnsi="Arial" w:cs="Arial"/>
                <w:sz w:val="24"/>
                <w:szCs w:val="24"/>
                <w:lang w:eastAsia="en-GB"/>
              </w:rPr>
              <w:t>its progress</w:t>
            </w:r>
            <w:r w:rsidR="00130B3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9644B8" w14:paraId="7A000CDB" w14:textId="77777777" w:rsidTr="009644B8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064AADF4" w14:textId="7B8E343E" w:rsidR="009644B8" w:rsidRDefault="009644B8" w:rsidP="009644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       Who:                 When:</w:t>
            </w:r>
          </w:p>
        </w:tc>
      </w:tr>
      <w:tr w:rsidR="009644B8" w14:paraId="6AFA2121" w14:textId="77777777" w:rsidTr="5AEA2C9D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</w:tcPr>
          <w:p w14:paraId="0B1CCD3C" w14:textId="64AC836D" w:rsidR="009644B8" w:rsidRDefault="00A84383" w:rsidP="009644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AFA</w:t>
            </w:r>
            <w:r w:rsidR="00C77D6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thanks Sophie for their comments, and will forward to PSE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representative members of staff </w:t>
            </w:r>
            <w:r w:rsidR="00C77D6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and its members once the minutes have been </w:t>
            </w:r>
            <w:r w:rsidR="00537F9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typed. </w:t>
            </w:r>
          </w:p>
        </w:tc>
      </w:tr>
      <w:tr w:rsidR="009644B8" w14:paraId="60FDCB0E" w14:textId="77777777" w:rsidTr="5AEA2C9D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009644B8" w:rsidRDefault="009644B8" w:rsidP="009644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009644B8" w14:paraId="781DF074" w14:textId="77777777" w:rsidTr="5AEA2C9D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E3F4D42" w14:textId="2007D425" w:rsidR="009644B8" w:rsidRDefault="009644B8" w:rsidP="009644B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505864B" w14:textId="3D18E79B" w:rsidR="006A2050" w:rsidRPr="001C7660" w:rsidRDefault="006A2050" w:rsidP="006A2050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BLS Postgraduate Dean (Amanda Tonks)</w:t>
            </w:r>
            <w:r w:rsid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  <w:p w14:paraId="7B699000" w14:textId="281EC3F0" w:rsidR="009644B8" w:rsidRDefault="009644B8" w:rsidP="009644B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2EA14F6" w14:textId="7F7AA70A" w:rsidR="009644B8" w:rsidRPr="00B2524F" w:rsidRDefault="00676B99" w:rsidP="009644B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>With the closure of the University and PGR offices</w:t>
            </w:r>
            <w:r w:rsidR="002B546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over Christmas</w:t>
            </w:r>
            <w:r w:rsidR="00FB727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r w:rsidR="00FB7271" w:rsidRPr="002E29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there is an agreement for some students </w:t>
            </w:r>
            <w:r w:rsidR="002E2918" w:rsidRPr="002E29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who have theses deadlines on 31</w:t>
            </w:r>
            <w:r w:rsidR="002E2918" w:rsidRPr="002E2918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="002E2918" w:rsidRPr="002E29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December, this can be submitted on the 3</w:t>
            </w:r>
            <w:r w:rsidR="002E2918" w:rsidRPr="002E2918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rd</w:t>
            </w:r>
            <w:r w:rsidR="002E2918" w:rsidRPr="002E29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of January when support services open again. </w:t>
            </w:r>
          </w:p>
          <w:p w14:paraId="4A4BCEDA" w14:textId="358FBF4C" w:rsidR="009644B8" w:rsidRDefault="009644B8" w:rsidP="009644B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3C3E884" w14:textId="7F79F3C1" w:rsidR="00A1066A" w:rsidRPr="001C7660" w:rsidRDefault="00A1066A" w:rsidP="00A1066A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AHSS Postgraduate Dean (Liz Wren-Owens)</w:t>
            </w:r>
          </w:p>
          <w:p w14:paraId="33DCE152" w14:textId="2DBBD989" w:rsidR="009644B8" w:rsidRDefault="009644B8" w:rsidP="009644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528F6CFF" w14:textId="3C0ECA11" w:rsidR="009644B8" w:rsidRDefault="00F56975" w:rsidP="009644B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Issues with associate fellowship and tutoring that have already been raised</w:t>
            </w:r>
            <w:r w:rsidR="00D473B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are being actively </w:t>
            </w:r>
            <w:proofErr w:type="gramStart"/>
            <w:r w:rsidR="00D473B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looked into</w:t>
            </w:r>
            <w:proofErr w:type="gramEnd"/>
            <w:r w:rsidR="00D473B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which has been mentioned </w:t>
            </w:r>
            <w:r w:rsidR="000F6F0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above. </w:t>
            </w:r>
          </w:p>
          <w:p w14:paraId="1D6D9DAE" w14:textId="67786D01" w:rsidR="009644B8" w:rsidRPr="00940B13" w:rsidRDefault="000F6F0D" w:rsidP="009644B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General feeling that people wanted more interconnectivity with the college </w:t>
            </w:r>
            <w:r w:rsidR="00261BB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and school</w:t>
            </w:r>
            <w:r w:rsidR="00940B1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e.g.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communicating research events more effectively across the school)</w:t>
            </w:r>
            <w:r w:rsidR="00E237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This is being </w:t>
            </w:r>
            <w:proofErr w:type="gramStart"/>
            <w:r w:rsidR="00E2373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looked into</w:t>
            </w:r>
            <w:proofErr w:type="gramEnd"/>
            <w:r w:rsidR="00261BB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so encouragement of students to feed back to student reps. </w:t>
            </w:r>
          </w:p>
          <w:p w14:paraId="0930B04C" w14:textId="31D80855" w:rsidR="009644B8" w:rsidRDefault="009644B8" w:rsidP="009644B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02FFD5" w14:textId="04893A23" w:rsidR="009644B8" w:rsidRPr="001C7660" w:rsidRDefault="00003770" w:rsidP="009644B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Paul Jones (IT Services)</w:t>
            </w:r>
          </w:p>
          <w:p w14:paraId="313B02C0" w14:textId="60B74BCE" w:rsidR="005411BB" w:rsidRPr="007E25D4" w:rsidRDefault="005411BB" w:rsidP="005411B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Network refresh being rolled out across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University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with all hall’s of residence complete and University buildings </w:t>
            </w:r>
            <w:r w:rsidR="00685D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now underway. Any issues connecting to </w:t>
            </w:r>
            <w:proofErr w:type="spellStart"/>
            <w:r w:rsidR="00685DB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WiFi</w:t>
            </w:r>
            <w:proofErr w:type="spellEnd"/>
            <w:r w:rsidR="007A164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please log a call with the IT desk</w:t>
            </w:r>
            <w:r w:rsidR="00FE4D6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Contact details posted in the Teams chat. </w:t>
            </w:r>
          </w:p>
          <w:p w14:paraId="6E868F74" w14:textId="399D5D43" w:rsidR="009644B8" w:rsidRPr="00705FB8" w:rsidRDefault="007E25D4" w:rsidP="00705FB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Learning central</w:t>
            </w:r>
            <w:r w:rsidR="00D23B0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currently being upgraded to ‘Ultra’</w:t>
            </w:r>
            <w:r w:rsidR="00E13C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which was based on national student survey feedback</w:t>
            </w:r>
            <w:r w:rsidR="0043330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250 modules done so far, </w:t>
            </w:r>
            <w:r w:rsidR="006E7F7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with 5,500 to be completed next year. </w:t>
            </w:r>
          </w:p>
          <w:p w14:paraId="549A605F" w14:textId="77777777" w:rsidR="00A1066A" w:rsidRDefault="00A1066A" w:rsidP="00A1066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416FF3A7" w14:textId="102184A9" w:rsidR="00A1066A" w:rsidRDefault="001C7660" w:rsidP="00A1066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University</w:t>
            </w:r>
            <w:r w:rsidR="00705FB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705FB8"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Catering Services (Annabel Hurst)</w:t>
            </w:r>
          </w:p>
          <w:p w14:paraId="322AC849" w14:textId="2CEA3A9B" w:rsidR="00590006" w:rsidRDefault="007A0EA7" w:rsidP="005900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Christmas market on Tues 6</w:t>
            </w:r>
            <w:r w:rsidRPr="007A0EA7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December</w:t>
            </w:r>
          </w:p>
          <w:p w14:paraId="30D72600" w14:textId="20EED30E" w:rsidR="00590006" w:rsidRDefault="00EE11CA" w:rsidP="005900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Monthly community dining exclusively for students free of charge</w:t>
            </w:r>
            <w:r w:rsidR="00D452F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advertised on social media (@cufoods)</w:t>
            </w:r>
          </w:p>
          <w:p w14:paraId="247640C0" w14:textId="6E3787E1" w:rsidR="00EE11CA" w:rsidRDefault="00842BFB" w:rsidP="005900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Triple points on Cardiff University foods loyalty app</w:t>
            </w:r>
            <w:r w:rsidR="00B244D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during the month of December</w:t>
            </w:r>
          </w:p>
          <w:p w14:paraId="6364AC3C" w14:textId="293A7F2F" w:rsidR="00D452F9" w:rsidRDefault="000A143F" w:rsidP="005900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Meal deal price freeze, some have even been </w:t>
            </w:r>
            <w:r w:rsidR="00A349A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reduced</w:t>
            </w:r>
          </w:p>
          <w:p w14:paraId="4DD9E95C" w14:textId="33ECD973" w:rsidR="001822BF" w:rsidRDefault="001822BF" w:rsidP="005900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Christmas lunches at Trevithick restaurant, aimed at those who are staying </w:t>
            </w:r>
            <w:r w:rsidR="000C175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 </w:t>
            </w:r>
            <w:proofErr w:type="gramStart"/>
            <w:r w:rsidR="000C175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University</w:t>
            </w:r>
            <w:proofErr w:type="gramEnd"/>
            <w:r w:rsidR="000C175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over the holidays</w:t>
            </w:r>
          </w:p>
          <w:p w14:paraId="4387E749" w14:textId="44E89F44" w:rsidR="001B6155" w:rsidRPr="00590006" w:rsidRDefault="001B6155" w:rsidP="005900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Regular competitions to win free food and drink </w:t>
            </w:r>
          </w:p>
          <w:p w14:paraId="6CDC8779" w14:textId="3F71CA05" w:rsidR="00A1066A" w:rsidRDefault="00A1066A" w:rsidP="00A1066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0B5FF391" w14:textId="43C9FC76" w:rsidR="001C7660" w:rsidRDefault="001C7660" w:rsidP="00A1066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Student Advice (Jane Harding) </w:t>
            </w:r>
          </w:p>
          <w:p w14:paraId="16808F67" w14:textId="77777777" w:rsidR="001C7660" w:rsidRPr="00121366" w:rsidRDefault="001C7660" w:rsidP="001C76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Annual general meeting rescheduling for Tuesday 6</w:t>
            </w:r>
            <w:r w:rsidRPr="001A26D1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December</w:t>
            </w:r>
          </w:p>
          <w:p w14:paraId="5D0A2660" w14:textId="77777777" w:rsidR="001C7660" w:rsidRPr="00121366" w:rsidRDefault="001C7660" w:rsidP="001C76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Thanks to everyone who got involved in speak week</w:t>
            </w:r>
          </w:p>
          <w:p w14:paraId="696F2769" w14:textId="77777777" w:rsidR="001C7660" w:rsidRPr="00595827" w:rsidRDefault="001C7660" w:rsidP="001C76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Chair and vice chair training sessions, more information can be found on the SU website</w:t>
            </w:r>
          </w:p>
          <w:p w14:paraId="36E71D40" w14:textId="77777777" w:rsidR="001C7660" w:rsidRPr="001C7660" w:rsidRDefault="001C7660" w:rsidP="00A1066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63461422" w14:textId="5B59E6AE" w:rsidR="00A1066A" w:rsidRPr="001C7660" w:rsidRDefault="001045EA" w:rsidP="00A1066A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Students</w:t>
            </w:r>
            <w:r w:rsidR="001C7660"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’</w:t>
            </w:r>
            <w:r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Union </w:t>
            </w:r>
            <w:r w:rsid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(</w:t>
            </w:r>
            <w:r w:rsidR="00642D16"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proofErr w:type="gramStart"/>
            <w:r w:rsidR="00642D16"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Acuña</w:t>
            </w:r>
            <w:proofErr w:type="spellEnd"/>
            <w:r w:rsidR="00642D16"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C766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)</w:t>
            </w:r>
            <w:proofErr w:type="gramEnd"/>
          </w:p>
          <w:p w14:paraId="5FDF91E2" w14:textId="562B5C28" w:rsidR="001045EA" w:rsidRPr="00AB6C72" w:rsidRDefault="0019745F" w:rsidP="001045E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Reiteration of the role of Student Advice, based on the </w:t>
            </w:r>
            <w:r w:rsidR="00DD30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third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floor of Student’s Union.</w:t>
            </w:r>
            <w:r w:rsidR="00DD30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Confidential independent advice service (including </w:t>
            </w:r>
            <w:r w:rsidR="00F7119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DD30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cademic</w:t>
            </w:r>
            <w:r w:rsidR="004E647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housing</w:t>
            </w:r>
            <w:r w:rsidR="00DD30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advice)</w:t>
            </w:r>
            <w:r w:rsidR="00A349A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0AB5E635" w14:textId="587B5826" w:rsidR="00AB6C72" w:rsidRPr="006A156C" w:rsidRDefault="00AB6C72" w:rsidP="001045E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Good working relationships with PGR directors, can solve </w:t>
            </w:r>
            <w:r w:rsidR="00F7119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issues that students may have</w:t>
            </w:r>
          </w:p>
          <w:p w14:paraId="79014045" w14:textId="66959199" w:rsidR="006A156C" w:rsidRPr="00476DE5" w:rsidRDefault="006A156C" w:rsidP="001045E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Encouraging all students who need help </w:t>
            </w:r>
            <w:r w:rsidR="00C950C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with concerns, to please get in contact</w:t>
            </w:r>
          </w:p>
          <w:p w14:paraId="6B62F28A" w14:textId="12FF7EFD" w:rsidR="00476DE5" w:rsidRPr="006F3E64" w:rsidRDefault="00476DE5" w:rsidP="001045E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Signposting for students who may need to be directed towards </w:t>
            </w:r>
            <w:r w:rsidR="0047420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other University services (</w:t>
            </w:r>
            <w:proofErr w:type="gramStart"/>
            <w:r w:rsidR="0047420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e.g.</w:t>
            </w:r>
            <w:proofErr w:type="gramEnd"/>
            <w:r w:rsidR="0047420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counselling) </w:t>
            </w:r>
          </w:p>
          <w:p w14:paraId="0A177A6B" w14:textId="3983FF04" w:rsidR="009644B8" w:rsidRPr="001C7660" w:rsidRDefault="006F3E64" w:rsidP="009644B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Welfare co</w:t>
            </w:r>
            <w:r w:rsidR="00C5232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ordinator, doing a lot of preventative wellbeing work (</w:t>
            </w:r>
            <w:proofErr w:type="gramStart"/>
            <w:r w:rsidR="00C5232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e.g.</w:t>
            </w:r>
            <w:proofErr w:type="gramEnd"/>
            <w:r w:rsidR="00C5232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period poverty). </w:t>
            </w:r>
          </w:p>
          <w:p w14:paraId="3B27BAC2" w14:textId="365C604B" w:rsidR="009644B8" w:rsidRDefault="009644B8" w:rsidP="009644B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9644B8" w:rsidRPr="00ED2291" w14:paraId="303900D4" w14:textId="77777777" w:rsidTr="5AEA2C9D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9644B8" w:rsidRPr="00ED2291" w:rsidRDefault="009644B8" w:rsidP="009644B8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9644B8" w:rsidRPr="00ED2291" w14:paraId="68ACC056" w14:textId="77777777" w:rsidTr="5AEA2C9D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6FC7788D" w14:textId="1BF9555D" w:rsidR="009644B8" w:rsidRPr="00DA29C7" w:rsidRDefault="00DA29C7" w:rsidP="009644B8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</w:t>
            </w:r>
            <w:r w:rsidR="001C766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/A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4FAADB52" w14:textId="2B74A0E5" w:rsidR="009644B8" w:rsidRDefault="009644B8" w:rsidP="009644B8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2E6909B5" w14:textId="14A08A1D" w:rsidR="2E127854" w:rsidRDefault="2E127854" w:rsidP="2E127854"/>
    <w:sectPr w:rsidR="2E127854"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4C8"/>
    <w:multiLevelType w:val="hybridMultilevel"/>
    <w:tmpl w:val="01B605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AE48"/>
    <w:multiLevelType w:val="hybridMultilevel"/>
    <w:tmpl w:val="05DE564E"/>
    <w:lvl w:ilvl="0" w:tplc="88B06A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368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8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A3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66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8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C7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C9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41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6782"/>
    <w:multiLevelType w:val="hybridMultilevel"/>
    <w:tmpl w:val="1624E0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641C"/>
    <w:multiLevelType w:val="hybridMultilevel"/>
    <w:tmpl w:val="00889E46"/>
    <w:lvl w:ilvl="0" w:tplc="148CA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A7B29"/>
    <w:multiLevelType w:val="hybridMultilevel"/>
    <w:tmpl w:val="4F4C6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0415C"/>
    <w:multiLevelType w:val="hybridMultilevel"/>
    <w:tmpl w:val="68AE36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602FC"/>
    <w:multiLevelType w:val="hybridMultilevel"/>
    <w:tmpl w:val="EC9816B6"/>
    <w:lvl w:ilvl="0" w:tplc="28A6C03A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3362A"/>
    <w:multiLevelType w:val="hybridMultilevel"/>
    <w:tmpl w:val="C9704FD0"/>
    <w:lvl w:ilvl="0" w:tplc="53707F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F49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6F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6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E7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AD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B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42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8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27D5F"/>
    <w:multiLevelType w:val="hybridMultilevel"/>
    <w:tmpl w:val="5C56D1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3B81"/>
    <w:multiLevelType w:val="hybridMultilevel"/>
    <w:tmpl w:val="4D38B5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A1DFA"/>
    <w:multiLevelType w:val="hybridMultilevel"/>
    <w:tmpl w:val="01C65C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23389"/>
    <w:multiLevelType w:val="hybridMultilevel"/>
    <w:tmpl w:val="B43C0FD2"/>
    <w:lvl w:ilvl="0" w:tplc="74881C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D8A5C"/>
    <w:multiLevelType w:val="hybridMultilevel"/>
    <w:tmpl w:val="BDC6D8FA"/>
    <w:lvl w:ilvl="0" w:tplc="987A0D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CCB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62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07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D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4B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3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E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63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0459">
    <w:abstractNumId w:val="7"/>
  </w:num>
  <w:num w:numId="2" w16cid:durableId="1581914687">
    <w:abstractNumId w:val="12"/>
  </w:num>
  <w:num w:numId="3" w16cid:durableId="1878466113">
    <w:abstractNumId w:val="1"/>
  </w:num>
  <w:num w:numId="4" w16cid:durableId="961421110">
    <w:abstractNumId w:val="3"/>
  </w:num>
  <w:num w:numId="5" w16cid:durableId="2018918111">
    <w:abstractNumId w:val="11"/>
  </w:num>
  <w:num w:numId="6" w16cid:durableId="1692607230">
    <w:abstractNumId w:val="6"/>
  </w:num>
  <w:num w:numId="7" w16cid:durableId="1459104637">
    <w:abstractNumId w:val="9"/>
  </w:num>
  <w:num w:numId="8" w16cid:durableId="768047198">
    <w:abstractNumId w:val="10"/>
  </w:num>
  <w:num w:numId="9" w16cid:durableId="158273647">
    <w:abstractNumId w:val="4"/>
  </w:num>
  <w:num w:numId="10" w16cid:durableId="1317684474">
    <w:abstractNumId w:val="0"/>
  </w:num>
  <w:num w:numId="11" w16cid:durableId="1088386025">
    <w:abstractNumId w:val="2"/>
  </w:num>
  <w:num w:numId="12" w16cid:durableId="919561310">
    <w:abstractNumId w:val="5"/>
  </w:num>
  <w:num w:numId="13" w16cid:durableId="2024473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014AB"/>
    <w:rsid w:val="00003770"/>
    <w:rsid w:val="00003D4B"/>
    <w:rsid w:val="000048B4"/>
    <w:rsid w:val="00021B8E"/>
    <w:rsid w:val="00022B7D"/>
    <w:rsid w:val="000273F9"/>
    <w:rsid w:val="00031975"/>
    <w:rsid w:val="000649CD"/>
    <w:rsid w:val="00075900"/>
    <w:rsid w:val="000A143F"/>
    <w:rsid w:val="000B4373"/>
    <w:rsid w:val="000B505E"/>
    <w:rsid w:val="000B5B60"/>
    <w:rsid w:val="000C175B"/>
    <w:rsid w:val="000D0368"/>
    <w:rsid w:val="000F13A0"/>
    <w:rsid w:val="000F505E"/>
    <w:rsid w:val="000F6F0D"/>
    <w:rsid w:val="001045EA"/>
    <w:rsid w:val="001052F4"/>
    <w:rsid w:val="00112553"/>
    <w:rsid w:val="00112D63"/>
    <w:rsid w:val="001145DB"/>
    <w:rsid w:val="00114A8C"/>
    <w:rsid w:val="001201EB"/>
    <w:rsid w:val="00121366"/>
    <w:rsid w:val="00130B39"/>
    <w:rsid w:val="00162F95"/>
    <w:rsid w:val="001822BF"/>
    <w:rsid w:val="0018704F"/>
    <w:rsid w:val="0019745F"/>
    <w:rsid w:val="001A26D1"/>
    <w:rsid w:val="001B6155"/>
    <w:rsid w:val="001C7660"/>
    <w:rsid w:val="001E684B"/>
    <w:rsid w:val="002458C2"/>
    <w:rsid w:val="00247695"/>
    <w:rsid w:val="00253C7F"/>
    <w:rsid w:val="00261BBA"/>
    <w:rsid w:val="00281544"/>
    <w:rsid w:val="00291DBF"/>
    <w:rsid w:val="00296072"/>
    <w:rsid w:val="002B546A"/>
    <w:rsid w:val="002D0058"/>
    <w:rsid w:val="002D1F42"/>
    <w:rsid w:val="002E2918"/>
    <w:rsid w:val="002F0BB5"/>
    <w:rsid w:val="00306767"/>
    <w:rsid w:val="00315D6E"/>
    <w:rsid w:val="0031623B"/>
    <w:rsid w:val="00340E38"/>
    <w:rsid w:val="00353915"/>
    <w:rsid w:val="00357469"/>
    <w:rsid w:val="0036272A"/>
    <w:rsid w:val="003632FE"/>
    <w:rsid w:val="00364F10"/>
    <w:rsid w:val="00367780"/>
    <w:rsid w:val="00381FEE"/>
    <w:rsid w:val="00396D1F"/>
    <w:rsid w:val="003F3C1A"/>
    <w:rsid w:val="00414D74"/>
    <w:rsid w:val="0043330C"/>
    <w:rsid w:val="00445B68"/>
    <w:rsid w:val="00455452"/>
    <w:rsid w:val="00463FEF"/>
    <w:rsid w:val="004653F3"/>
    <w:rsid w:val="00474201"/>
    <w:rsid w:val="00476DE5"/>
    <w:rsid w:val="004856C2"/>
    <w:rsid w:val="004B3AA7"/>
    <w:rsid w:val="004E6473"/>
    <w:rsid w:val="004F4349"/>
    <w:rsid w:val="00527C70"/>
    <w:rsid w:val="00537F97"/>
    <w:rsid w:val="005411BB"/>
    <w:rsid w:val="00560057"/>
    <w:rsid w:val="00564602"/>
    <w:rsid w:val="00582FC5"/>
    <w:rsid w:val="0058673B"/>
    <w:rsid w:val="00590006"/>
    <w:rsid w:val="00595827"/>
    <w:rsid w:val="005960C3"/>
    <w:rsid w:val="005A747A"/>
    <w:rsid w:val="005B4CD6"/>
    <w:rsid w:val="005D1A86"/>
    <w:rsid w:val="005D27CD"/>
    <w:rsid w:val="005D2C49"/>
    <w:rsid w:val="005E0121"/>
    <w:rsid w:val="005E1E23"/>
    <w:rsid w:val="005F06B7"/>
    <w:rsid w:val="005F5017"/>
    <w:rsid w:val="005F541E"/>
    <w:rsid w:val="006007BE"/>
    <w:rsid w:val="00601F4D"/>
    <w:rsid w:val="00612256"/>
    <w:rsid w:val="00616241"/>
    <w:rsid w:val="00626B20"/>
    <w:rsid w:val="006355E0"/>
    <w:rsid w:val="00642D16"/>
    <w:rsid w:val="006505E7"/>
    <w:rsid w:val="00676B99"/>
    <w:rsid w:val="0068032A"/>
    <w:rsid w:val="00685164"/>
    <w:rsid w:val="00685DB9"/>
    <w:rsid w:val="00691973"/>
    <w:rsid w:val="006964F6"/>
    <w:rsid w:val="006A156C"/>
    <w:rsid w:val="006A2050"/>
    <w:rsid w:val="006D19DB"/>
    <w:rsid w:val="006D6BBB"/>
    <w:rsid w:val="006E03A6"/>
    <w:rsid w:val="006E4237"/>
    <w:rsid w:val="006E7F7B"/>
    <w:rsid w:val="006F3E64"/>
    <w:rsid w:val="00700036"/>
    <w:rsid w:val="00705FB8"/>
    <w:rsid w:val="00732CB3"/>
    <w:rsid w:val="007365A8"/>
    <w:rsid w:val="00750081"/>
    <w:rsid w:val="007500AA"/>
    <w:rsid w:val="007612F8"/>
    <w:rsid w:val="007631F8"/>
    <w:rsid w:val="007A0EA7"/>
    <w:rsid w:val="007A1642"/>
    <w:rsid w:val="007B1197"/>
    <w:rsid w:val="007B260B"/>
    <w:rsid w:val="007D3EEF"/>
    <w:rsid w:val="007D74D4"/>
    <w:rsid w:val="007E25D4"/>
    <w:rsid w:val="007E3698"/>
    <w:rsid w:val="007F417F"/>
    <w:rsid w:val="007F7E8A"/>
    <w:rsid w:val="00805B78"/>
    <w:rsid w:val="00813596"/>
    <w:rsid w:val="00842BFB"/>
    <w:rsid w:val="00884EFA"/>
    <w:rsid w:val="00885B5D"/>
    <w:rsid w:val="008947C2"/>
    <w:rsid w:val="008A6DAC"/>
    <w:rsid w:val="008B688B"/>
    <w:rsid w:val="008D47F7"/>
    <w:rsid w:val="008E3B28"/>
    <w:rsid w:val="008F2179"/>
    <w:rsid w:val="009038DB"/>
    <w:rsid w:val="00920FC8"/>
    <w:rsid w:val="00940B13"/>
    <w:rsid w:val="009529E4"/>
    <w:rsid w:val="009644B8"/>
    <w:rsid w:val="009808F6"/>
    <w:rsid w:val="00982410"/>
    <w:rsid w:val="009B1229"/>
    <w:rsid w:val="009C2A39"/>
    <w:rsid w:val="009E3D2E"/>
    <w:rsid w:val="009E3F49"/>
    <w:rsid w:val="009E62C9"/>
    <w:rsid w:val="00A03798"/>
    <w:rsid w:val="00A1066A"/>
    <w:rsid w:val="00A24118"/>
    <w:rsid w:val="00A30F53"/>
    <w:rsid w:val="00A349A2"/>
    <w:rsid w:val="00A3649F"/>
    <w:rsid w:val="00A414B1"/>
    <w:rsid w:val="00A43ABA"/>
    <w:rsid w:val="00A52CC2"/>
    <w:rsid w:val="00A6689C"/>
    <w:rsid w:val="00A84383"/>
    <w:rsid w:val="00A84863"/>
    <w:rsid w:val="00A96781"/>
    <w:rsid w:val="00AA0F53"/>
    <w:rsid w:val="00AA56D9"/>
    <w:rsid w:val="00AB6C72"/>
    <w:rsid w:val="00AD67C7"/>
    <w:rsid w:val="00AD6BD2"/>
    <w:rsid w:val="00AD7667"/>
    <w:rsid w:val="00B01ACC"/>
    <w:rsid w:val="00B244D9"/>
    <w:rsid w:val="00B2524F"/>
    <w:rsid w:val="00B4036A"/>
    <w:rsid w:val="00B43EFA"/>
    <w:rsid w:val="00B502AA"/>
    <w:rsid w:val="00B74E32"/>
    <w:rsid w:val="00B86901"/>
    <w:rsid w:val="00B97CA9"/>
    <w:rsid w:val="00BA40F5"/>
    <w:rsid w:val="00BA7C05"/>
    <w:rsid w:val="00BB5EAC"/>
    <w:rsid w:val="00BB6646"/>
    <w:rsid w:val="00BF3ADB"/>
    <w:rsid w:val="00C20082"/>
    <w:rsid w:val="00C50E41"/>
    <w:rsid w:val="00C5232A"/>
    <w:rsid w:val="00C54C73"/>
    <w:rsid w:val="00C77D6C"/>
    <w:rsid w:val="00C8602B"/>
    <w:rsid w:val="00C9163C"/>
    <w:rsid w:val="00C950C8"/>
    <w:rsid w:val="00CA3B22"/>
    <w:rsid w:val="00CA6E32"/>
    <w:rsid w:val="00CB1713"/>
    <w:rsid w:val="00CC04BE"/>
    <w:rsid w:val="00CC6A32"/>
    <w:rsid w:val="00CD2E9B"/>
    <w:rsid w:val="00CD4716"/>
    <w:rsid w:val="00CF12C9"/>
    <w:rsid w:val="00CF61E6"/>
    <w:rsid w:val="00D002A3"/>
    <w:rsid w:val="00D23B04"/>
    <w:rsid w:val="00D452F9"/>
    <w:rsid w:val="00D473B0"/>
    <w:rsid w:val="00D473DF"/>
    <w:rsid w:val="00D9393B"/>
    <w:rsid w:val="00D96EAD"/>
    <w:rsid w:val="00DA0542"/>
    <w:rsid w:val="00DA29C7"/>
    <w:rsid w:val="00DA7E9F"/>
    <w:rsid w:val="00DB0472"/>
    <w:rsid w:val="00DB0C00"/>
    <w:rsid w:val="00DD3018"/>
    <w:rsid w:val="00DE0075"/>
    <w:rsid w:val="00DE7C5D"/>
    <w:rsid w:val="00DF03C1"/>
    <w:rsid w:val="00E13486"/>
    <w:rsid w:val="00E13CE3"/>
    <w:rsid w:val="00E17D3F"/>
    <w:rsid w:val="00E20249"/>
    <w:rsid w:val="00E23732"/>
    <w:rsid w:val="00E353BF"/>
    <w:rsid w:val="00E440A7"/>
    <w:rsid w:val="00E55125"/>
    <w:rsid w:val="00E57A94"/>
    <w:rsid w:val="00E63666"/>
    <w:rsid w:val="00E759BD"/>
    <w:rsid w:val="00EB7C7F"/>
    <w:rsid w:val="00ED2291"/>
    <w:rsid w:val="00EE11CA"/>
    <w:rsid w:val="00EE660C"/>
    <w:rsid w:val="00EF0F96"/>
    <w:rsid w:val="00EF5B43"/>
    <w:rsid w:val="00F25258"/>
    <w:rsid w:val="00F56975"/>
    <w:rsid w:val="00F7119A"/>
    <w:rsid w:val="00FA3BCE"/>
    <w:rsid w:val="00FA4217"/>
    <w:rsid w:val="00FA7D4A"/>
    <w:rsid w:val="00FB7271"/>
    <w:rsid w:val="00FE4D65"/>
    <w:rsid w:val="00FF3C03"/>
    <w:rsid w:val="0153266E"/>
    <w:rsid w:val="01A6E591"/>
    <w:rsid w:val="01E6F418"/>
    <w:rsid w:val="0240FE17"/>
    <w:rsid w:val="02EA4CF0"/>
    <w:rsid w:val="03AB9286"/>
    <w:rsid w:val="04856F2B"/>
    <w:rsid w:val="05E6AA3C"/>
    <w:rsid w:val="06D30492"/>
    <w:rsid w:val="0717341F"/>
    <w:rsid w:val="076D651C"/>
    <w:rsid w:val="0AA505DE"/>
    <w:rsid w:val="0D7B9517"/>
    <w:rsid w:val="0D8FA001"/>
    <w:rsid w:val="0DDCA6A0"/>
    <w:rsid w:val="0E4F8A21"/>
    <w:rsid w:val="0ECA2235"/>
    <w:rsid w:val="0F276EA5"/>
    <w:rsid w:val="0F5F4EA4"/>
    <w:rsid w:val="0FC341E7"/>
    <w:rsid w:val="10B07806"/>
    <w:rsid w:val="10C33F06"/>
    <w:rsid w:val="10FB1F05"/>
    <w:rsid w:val="1378FB34"/>
    <w:rsid w:val="14C22E8B"/>
    <w:rsid w:val="170A96FA"/>
    <w:rsid w:val="1739874C"/>
    <w:rsid w:val="178388E6"/>
    <w:rsid w:val="18A1C319"/>
    <w:rsid w:val="191F7CE4"/>
    <w:rsid w:val="19E0F793"/>
    <w:rsid w:val="1A6A214C"/>
    <w:rsid w:val="1ACD24A0"/>
    <w:rsid w:val="1B3BDAA6"/>
    <w:rsid w:val="1CDE36CC"/>
    <w:rsid w:val="1FEF65D1"/>
    <w:rsid w:val="21193055"/>
    <w:rsid w:val="216D11D7"/>
    <w:rsid w:val="220505C2"/>
    <w:rsid w:val="222064AC"/>
    <w:rsid w:val="244FBABE"/>
    <w:rsid w:val="253B2581"/>
    <w:rsid w:val="2638B78F"/>
    <w:rsid w:val="28744746"/>
    <w:rsid w:val="290A03C7"/>
    <w:rsid w:val="2999B592"/>
    <w:rsid w:val="2A8845B1"/>
    <w:rsid w:val="2B7A1B01"/>
    <w:rsid w:val="2E127854"/>
    <w:rsid w:val="2F3F89B3"/>
    <w:rsid w:val="2F4AB436"/>
    <w:rsid w:val="2FEBCA3B"/>
    <w:rsid w:val="3353B744"/>
    <w:rsid w:val="3591E86E"/>
    <w:rsid w:val="35C6C0FB"/>
    <w:rsid w:val="36CF6942"/>
    <w:rsid w:val="3725D835"/>
    <w:rsid w:val="389BEA97"/>
    <w:rsid w:val="38B389AF"/>
    <w:rsid w:val="3911A7D3"/>
    <w:rsid w:val="3A655991"/>
    <w:rsid w:val="3AE0B1D4"/>
    <w:rsid w:val="3B134358"/>
    <w:rsid w:val="3C4949BD"/>
    <w:rsid w:val="3C920A88"/>
    <w:rsid w:val="3CB97E3C"/>
    <w:rsid w:val="3EB0A4D3"/>
    <w:rsid w:val="3F73F413"/>
    <w:rsid w:val="404C7534"/>
    <w:rsid w:val="4209FC8D"/>
    <w:rsid w:val="42393ADC"/>
    <w:rsid w:val="43A5CCEE"/>
    <w:rsid w:val="43D50B3D"/>
    <w:rsid w:val="43F1EA71"/>
    <w:rsid w:val="4490CF35"/>
    <w:rsid w:val="46CAB0F9"/>
    <w:rsid w:val="49FAECFE"/>
    <w:rsid w:val="4CE9D33A"/>
    <w:rsid w:val="503F50A9"/>
    <w:rsid w:val="50798C35"/>
    <w:rsid w:val="51E52DED"/>
    <w:rsid w:val="525F860B"/>
    <w:rsid w:val="542A4D27"/>
    <w:rsid w:val="5474D456"/>
    <w:rsid w:val="54ACA140"/>
    <w:rsid w:val="55F047A0"/>
    <w:rsid w:val="5610A4B7"/>
    <w:rsid w:val="56D9C808"/>
    <w:rsid w:val="57104425"/>
    <w:rsid w:val="59764AB0"/>
    <w:rsid w:val="5AEA2C9D"/>
    <w:rsid w:val="5B8D519E"/>
    <w:rsid w:val="600A930A"/>
    <w:rsid w:val="6060C2C1"/>
    <w:rsid w:val="60A95C4D"/>
    <w:rsid w:val="6471BCAE"/>
    <w:rsid w:val="651B0B87"/>
    <w:rsid w:val="65632A2A"/>
    <w:rsid w:val="660D8D0F"/>
    <w:rsid w:val="67A2B155"/>
    <w:rsid w:val="67A95D70"/>
    <w:rsid w:val="67CA8668"/>
    <w:rsid w:val="689AD7F5"/>
    <w:rsid w:val="69F0055F"/>
    <w:rsid w:val="6ACE3A1C"/>
    <w:rsid w:val="6B690F96"/>
    <w:rsid w:val="6BEBC390"/>
    <w:rsid w:val="6D2EE251"/>
    <w:rsid w:val="6E189EF4"/>
    <w:rsid w:val="6EFC58BA"/>
    <w:rsid w:val="70B09E5E"/>
    <w:rsid w:val="719C906E"/>
    <w:rsid w:val="72995653"/>
    <w:rsid w:val="730D390F"/>
    <w:rsid w:val="734505F9"/>
    <w:rsid w:val="74AF1C7E"/>
    <w:rsid w:val="74F9BED7"/>
    <w:rsid w:val="7736AF21"/>
    <w:rsid w:val="77F5870C"/>
    <w:rsid w:val="77FDFEDF"/>
    <w:rsid w:val="7818771C"/>
    <w:rsid w:val="78634202"/>
    <w:rsid w:val="78CC3679"/>
    <w:rsid w:val="78D27F82"/>
    <w:rsid w:val="78F84F2C"/>
    <w:rsid w:val="79044C89"/>
    <w:rsid w:val="79422F81"/>
    <w:rsid w:val="79B4477D"/>
    <w:rsid w:val="7CB1DFB7"/>
    <w:rsid w:val="7E3C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ULStudent:DARREN.BUCKLEY</cp:lastModifiedBy>
  <cp:revision>232</cp:revision>
  <dcterms:created xsi:type="dcterms:W3CDTF">2022-12-15T12:54:00Z</dcterms:created>
  <dcterms:modified xsi:type="dcterms:W3CDTF">2023-01-18T14:09:00Z</dcterms:modified>
</cp:coreProperties>
</file>