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0C7A03" w:rsidRPr="000C7A03" w14:paraId="1FF4B15F" w14:textId="77777777" w:rsidTr="000A4BE2">
        <w:tc>
          <w:tcPr>
            <w:tcW w:w="3681" w:type="dxa"/>
            <w:shd w:val="clear" w:color="auto" w:fill="D9E2F3" w:themeFill="accent1" w:themeFillTint="33"/>
          </w:tcPr>
          <w:p w14:paraId="0D1FAABF" w14:textId="77777777" w:rsidR="000C7A03" w:rsidRPr="000C7A03" w:rsidRDefault="000C7A03" w:rsidP="000A4BE2">
            <w:pPr>
              <w:rPr>
                <w:rFonts w:ascii="Arial" w:hAnsi="Arial"/>
              </w:rPr>
            </w:pPr>
            <w:r w:rsidRPr="000C7A03">
              <w:rPr>
                <w:rFonts w:ascii="Arial" w:hAnsi="Arial"/>
                <w:lang w:val="cy-GB" w:bidi="cy-GB"/>
              </w:rPr>
              <w:t>Enw’r Swyddog Sabothol:</w:t>
            </w:r>
          </w:p>
        </w:tc>
        <w:tc>
          <w:tcPr>
            <w:tcW w:w="5335" w:type="dxa"/>
          </w:tcPr>
          <w:p w14:paraId="12E6165D" w14:textId="77777777" w:rsidR="000C7A03" w:rsidRPr="000C7A03" w:rsidRDefault="000C7A03" w:rsidP="000A4BE2">
            <w:pPr>
              <w:rPr>
                <w:rFonts w:ascii="Arial" w:hAnsi="Arial"/>
              </w:rPr>
            </w:pPr>
            <w:r w:rsidRPr="000C7A03">
              <w:rPr>
                <w:rFonts w:ascii="Arial" w:hAnsi="Arial"/>
                <w:lang w:val="cy-GB" w:bidi="cy-GB"/>
              </w:rPr>
              <w:t>Noah Russell</w:t>
            </w:r>
          </w:p>
        </w:tc>
      </w:tr>
      <w:tr w:rsidR="000C7A03" w:rsidRPr="000C7A03" w14:paraId="67411580" w14:textId="77777777" w:rsidTr="000A4BE2">
        <w:tc>
          <w:tcPr>
            <w:tcW w:w="3681" w:type="dxa"/>
            <w:shd w:val="clear" w:color="auto" w:fill="D9E2F3" w:themeFill="accent1" w:themeFillTint="33"/>
          </w:tcPr>
          <w:p w14:paraId="09455D36" w14:textId="77777777" w:rsidR="000C7A03" w:rsidRPr="000C7A03" w:rsidRDefault="000C7A03" w:rsidP="000A4BE2">
            <w:pPr>
              <w:rPr>
                <w:rFonts w:ascii="Arial" w:hAnsi="Arial"/>
              </w:rPr>
            </w:pPr>
            <w:r w:rsidRPr="000C7A03">
              <w:rPr>
                <w:rFonts w:ascii="Arial" w:hAnsi="Arial"/>
                <w:lang w:val="cy-GB" w:bidi="cy-GB"/>
              </w:rPr>
              <w:t>Rôl Swyddog Sabothol:</w:t>
            </w:r>
          </w:p>
        </w:tc>
        <w:tc>
          <w:tcPr>
            <w:tcW w:w="5335" w:type="dxa"/>
          </w:tcPr>
          <w:p w14:paraId="45158FF9" w14:textId="77777777" w:rsidR="000C7A03" w:rsidRPr="000C7A03" w:rsidRDefault="000C7A03" w:rsidP="000A4BE2">
            <w:pPr>
              <w:rPr>
                <w:rFonts w:ascii="Arial" w:hAnsi="Arial"/>
              </w:rPr>
            </w:pPr>
            <w:r w:rsidRPr="000C7A03">
              <w:rPr>
                <w:rFonts w:ascii="Arial" w:hAnsi="Arial"/>
                <w:lang w:val="cy-GB" w:bidi="cy-GB"/>
              </w:rPr>
              <w:t>IL Myfyrwyr Israddedig (Addysg &amp; Lles)</w:t>
            </w:r>
          </w:p>
        </w:tc>
      </w:tr>
    </w:tbl>
    <w:p w14:paraId="46E2CBBB" w14:textId="77777777" w:rsidR="000C7A03" w:rsidRPr="000C7A03" w:rsidRDefault="000C7A03" w:rsidP="000C7A03">
      <w:pPr>
        <w:rPr>
          <w:b/>
          <w:bCs/>
        </w:rPr>
      </w:pPr>
    </w:p>
    <w:p w14:paraId="05AEA4EC" w14:textId="77777777" w:rsidR="000C7A03" w:rsidRPr="000C7A03" w:rsidRDefault="000C7A03" w:rsidP="000C7A03">
      <w:pPr>
        <w:rPr>
          <w:b/>
          <w:bCs/>
        </w:rPr>
      </w:pPr>
      <w:r w:rsidRPr="000C7A03">
        <w:rPr>
          <w:b/>
          <w:lang w:val="cy-GB" w:bidi="cy-GB"/>
        </w:rPr>
        <w:t xml:space="preserve">Adran 1: Adroddiad y Swyddog Sabothol </w:t>
      </w:r>
    </w:p>
    <w:p w14:paraId="17F99900" w14:textId="77777777" w:rsidR="000C7A03" w:rsidRPr="000C7A03" w:rsidRDefault="000C7A03" w:rsidP="000C7A03">
      <w:pPr>
        <w:rPr>
          <w:i/>
          <w:iCs/>
          <w:sz w:val="20"/>
          <w:szCs w:val="20"/>
        </w:rPr>
      </w:pPr>
      <w:r w:rsidRPr="000C7A03">
        <w:rPr>
          <w:i/>
          <w:sz w:val="20"/>
          <w:szCs w:val="20"/>
          <w:lang w:val="cy-GB" w:bidi="cy-GB"/>
        </w:rPr>
        <w:t>Mae'r adran hon i'w chwblhau gan y Swyddog Sabothol cyn y sesiwn atebolrwydd.</w:t>
      </w:r>
    </w:p>
    <w:tbl>
      <w:tblPr>
        <w:tblStyle w:val="TableGrid"/>
        <w:tblW w:w="0" w:type="auto"/>
        <w:tblLook w:val="04A0" w:firstRow="1" w:lastRow="0" w:firstColumn="1" w:lastColumn="0" w:noHBand="0" w:noVBand="1"/>
      </w:tblPr>
      <w:tblGrid>
        <w:gridCol w:w="4508"/>
        <w:gridCol w:w="4508"/>
      </w:tblGrid>
      <w:tr w:rsidR="000C7A03" w:rsidRPr="000C7A03" w14:paraId="710A949A" w14:textId="77777777" w:rsidTr="000A4BE2">
        <w:tc>
          <w:tcPr>
            <w:tcW w:w="9016" w:type="dxa"/>
            <w:gridSpan w:val="2"/>
            <w:shd w:val="clear" w:color="auto" w:fill="D9E2F3" w:themeFill="accent1" w:themeFillTint="33"/>
          </w:tcPr>
          <w:p w14:paraId="5D6F4F5E" w14:textId="77777777" w:rsidR="000C7A03" w:rsidRPr="000C7A03" w:rsidRDefault="000C7A03" w:rsidP="000A4BE2">
            <w:pPr>
              <w:rPr>
                <w:rFonts w:ascii="Arial" w:hAnsi="Arial"/>
                <w:b/>
                <w:bCs/>
              </w:rPr>
            </w:pPr>
            <w:r w:rsidRPr="000C7A03">
              <w:rPr>
                <w:rFonts w:ascii="Arial" w:hAnsi="Arial"/>
                <w:b/>
                <w:lang w:val="cy-GB" w:bidi="cy-GB"/>
              </w:rPr>
              <w:t xml:space="preserve">Adroddiad Cyffredinol </w:t>
            </w:r>
          </w:p>
          <w:p w14:paraId="1244B619"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(Wedi'i ysgrifennu gan y Swyddog Sabothol mae'r adroddiad hwn wedi'i anelu at roi cipolwg o’u gwaith/gweithgaredd ers y sesiwn atebolrwydd diwethaf neu ddechrau eu tymor yn y swydd)</w:t>
            </w:r>
          </w:p>
        </w:tc>
      </w:tr>
      <w:tr w:rsidR="000C7A03" w:rsidRPr="000C7A03" w14:paraId="13ED18D3" w14:textId="77777777" w:rsidTr="000A4BE2">
        <w:tc>
          <w:tcPr>
            <w:tcW w:w="9016" w:type="dxa"/>
            <w:gridSpan w:val="2"/>
          </w:tcPr>
          <w:p w14:paraId="3DF3C8A3" w14:textId="77777777" w:rsidR="000C7A03" w:rsidRPr="000C7A03" w:rsidRDefault="000C7A03" w:rsidP="000A4BE2">
            <w:pPr>
              <w:rPr>
                <w:rFonts w:ascii="Arial" w:hAnsi="Arial"/>
              </w:rPr>
            </w:pPr>
            <w:r w:rsidRPr="000C7A03">
              <w:rPr>
                <w:rFonts w:ascii="Arial" w:hAnsi="Arial"/>
                <w:lang w:val="cy-GB" w:bidi="cy-GB"/>
              </w:rPr>
              <w:t>Fel swyddog sabothol fu’n dychwelyd treuliais ran fawr o'm mis cyntaf yn cefnogi integreiddio a hyfforddi'r tîm newydd. Rwy'n hynod falch o sut maen nhw wedi datblygu a'r cydlyniad tîm rydyn ni wedi'i greu. Mae cyfran fawr o fy ngweithgarwch dyddiol yn digwydd mewn cyfarfodydd, o lefel isaf y Brifysgol hyd at Senedd y Brifysgol, un o'r rhai uchaf. Ychydig o brosiectau rwyf wedi bod yn gweithio arnynt yn benodol yw:</w:t>
            </w:r>
          </w:p>
          <w:p w14:paraId="4C64F63F" w14:textId="77777777" w:rsidR="000C7A03" w:rsidRPr="000C7A03" w:rsidRDefault="000C7A03" w:rsidP="000C7A03">
            <w:pPr>
              <w:pStyle w:val="ListParagraph"/>
              <w:widowControl/>
              <w:numPr>
                <w:ilvl w:val="0"/>
                <w:numId w:val="1"/>
              </w:numPr>
              <w:autoSpaceDE/>
              <w:autoSpaceDN/>
              <w:adjustRightInd/>
              <w:spacing w:after="0"/>
              <w:rPr>
                <w:rFonts w:ascii="Arial" w:hAnsi="Arial"/>
              </w:rPr>
            </w:pPr>
            <w:r w:rsidRPr="000C7A03">
              <w:rPr>
                <w:rFonts w:ascii="Arial" w:hAnsi="Arial"/>
                <w:lang w:val="cy-GB" w:bidi="cy-GB"/>
              </w:rPr>
              <w:t xml:space="preserve">Y gwaith tuag at fersiwn newydd o Blackboard y byddwch yn ei weld wrth edrych ar eich modiwlau, gan sicrhau bod persbectif myfyrwyr am ei nodweddion wedi’i ystyried. </w:t>
            </w:r>
          </w:p>
          <w:p w14:paraId="5847B157" w14:textId="77777777" w:rsidR="000C7A03" w:rsidRPr="000C7A03" w:rsidRDefault="000C7A03" w:rsidP="000C7A03">
            <w:pPr>
              <w:pStyle w:val="ListParagraph"/>
              <w:widowControl/>
              <w:numPr>
                <w:ilvl w:val="0"/>
                <w:numId w:val="1"/>
              </w:numPr>
              <w:autoSpaceDE/>
              <w:autoSpaceDN/>
              <w:adjustRightInd/>
              <w:spacing w:after="0"/>
              <w:rPr>
                <w:rFonts w:ascii="Arial" w:hAnsi="Arial"/>
              </w:rPr>
            </w:pPr>
            <w:r w:rsidRPr="000C7A03">
              <w:rPr>
                <w:rFonts w:ascii="Arial" w:hAnsi="Arial"/>
                <w:lang w:val="cy-GB" w:bidi="cy-GB"/>
              </w:rPr>
              <w:t>Lobïo am ailasesiad o safbwynt y brifysgol ar dai a llety gan ystyried costau byw ac argyfyngau tai. Er nad ydym yn fodlon gyda’r cynnydd a wnaed gan y brifysgol, mae ein gwaith gyda chyngor Caerdydd wedi arwain at rai ymrwymiadau addawol gan gynghorwyr Cathays o ran cyflwr tai myfyrwyr. Byddwn yn parhau i lobïo’r brifysgol, gyda’u contract gyda’r Circuit Laundry yn cael ei adolygu blwyddyn nesaf, a’u diffyg ymrwymiad i newid sut y maent yn delio â recriwtio myfyrwyr mewn perthynas â’r llety sydd ar gael.</w:t>
            </w:r>
          </w:p>
          <w:p w14:paraId="516B4A5E" w14:textId="77777777" w:rsidR="000C7A03" w:rsidRPr="000C7A03" w:rsidRDefault="000C7A03" w:rsidP="000C7A03">
            <w:pPr>
              <w:pStyle w:val="ListParagraph"/>
              <w:widowControl/>
              <w:numPr>
                <w:ilvl w:val="0"/>
                <w:numId w:val="1"/>
              </w:numPr>
              <w:autoSpaceDE/>
              <w:autoSpaceDN/>
              <w:adjustRightInd/>
              <w:spacing w:after="0"/>
              <w:rPr>
                <w:rFonts w:ascii="Arial" w:hAnsi="Arial"/>
              </w:rPr>
            </w:pPr>
            <w:r w:rsidRPr="000C7A03">
              <w:rPr>
                <w:rFonts w:ascii="Arial" w:hAnsi="Arial"/>
                <w:lang w:val="cy-GB" w:bidi="cy-GB"/>
              </w:rPr>
              <w:t xml:space="preserve">Cwblhau prosiect yn edrych ar ailgynllunio asesiadau ym Mhrifysgol Caerdydd, symud i ffwrdd o derfynau geiriau penodol, ail-edrych ar ddyfodol arholiadau ysgrifenedig wyneb yn wyneb a llawer mwy. Rwy’n eistedd ar y bwrdd prosiect hwn ac yn darparu llais a safbwynt myfyrwyr, gan lywio’r cyfeiriad er budd myfyrwyr, yn hytrach na’r brifysgol. </w:t>
            </w:r>
          </w:p>
          <w:p w14:paraId="1C10EA57" w14:textId="77777777" w:rsidR="000C7A03" w:rsidRPr="000C7A03" w:rsidRDefault="000C7A03" w:rsidP="000C7A03">
            <w:pPr>
              <w:pStyle w:val="ListParagraph"/>
              <w:widowControl/>
              <w:numPr>
                <w:ilvl w:val="0"/>
                <w:numId w:val="1"/>
              </w:numPr>
              <w:autoSpaceDE/>
              <w:autoSpaceDN/>
              <w:adjustRightInd/>
              <w:spacing w:after="0"/>
              <w:rPr>
                <w:rFonts w:ascii="Arial" w:hAnsi="Arial"/>
              </w:rPr>
            </w:pPr>
            <w:r w:rsidRPr="000C7A03">
              <w:rPr>
                <w:rFonts w:ascii="Arial" w:hAnsi="Arial"/>
                <w:lang w:val="cy-GB" w:bidi="cy-GB"/>
              </w:rPr>
              <w:t xml:space="preserve">Wrth gynorthwyo gyda gwaith cyffredinol y mae myfyrwyr yn dod ag i mi a’r tîm Cyngor i Fyfyrwyr, rwyf ar hyn o bryd yn ymchwilio i achos lle rhoddwyd y gorau i ran fawr o gwrs Ffrangeg a’r Gyfraith heb ymgynghori priodol. Mae hyn yn bosibl oherwydd fy mhresenoldeb mewn cymaint o gyfarfodydd ar lefelau amrywiol, sy'n rhoi dealltwriaeth dda i mi o'r broses gywir a sut i fynd i'r afael â'r materion hyn. </w:t>
            </w:r>
          </w:p>
          <w:p w14:paraId="4FFADE8D" w14:textId="77777777" w:rsidR="000C7A03" w:rsidRPr="000C7A03" w:rsidRDefault="000C7A03" w:rsidP="000A4BE2">
            <w:pPr>
              <w:rPr>
                <w:rFonts w:ascii="Arial" w:hAnsi="Arial"/>
              </w:rPr>
            </w:pPr>
            <w:r w:rsidRPr="000C7A03">
              <w:rPr>
                <w:rFonts w:ascii="Arial" w:hAnsi="Arial"/>
                <w:lang w:val="cy-GB" w:bidi="cy-GB"/>
              </w:rPr>
              <w:t xml:space="preserve">Ar ben y gwaith cyfarfodydd yma rwy'n delio â chyfryngau cymdeithasol, yn helpu swyddogion eraill gydag ymgyrchoedd a llawer mwy yn gysylltiedig â'm pwyntiau maniffesto a pholisïau cyfredol yr UM, a fyddaf yn sôn amdanynt isod. </w:t>
            </w:r>
          </w:p>
          <w:p w14:paraId="6638A3FB" w14:textId="77777777" w:rsidR="000C7A03" w:rsidRPr="000C7A03" w:rsidRDefault="000C7A03" w:rsidP="000A4BE2">
            <w:pPr>
              <w:rPr>
                <w:rFonts w:ascii="Arial" w:hAnsi="Arial"/>
              </w:rPr>
            </w:pPr>
          </w:p>
          <w:p w14:paraId="25F7CF71" w14:textId="77777777" w:rsidR="000C7A03" w:rsidRPr="000C7A03" w:rsidRDefault="000C7A03" w:rsidP="000A4BE2">
            <w:pPr>
              <w:rPr>
                <w:rFonts w:ascii="Arial" w:hAnsi="Arial"/>
              </w:rPr>
            </w:pPr>
            <w:r w:rsidRPr="000C7A03">
              <w:rPr>
                <w:rFonts w:ascii="Arial" w:hAnsi="Arial"/>
                <w:lang w:val="cy-GB" w:bidi="cy-GB"/>
              </w:rPr>
              <w:t>Diolch a chariad mawr,</w:t>
            </w:r>
          </w:p>
          <w:p w14:paraId="2EDDF42C" w14:textId="77777777" w:rsidR="000C7A03" w:rsidRPr="000C7A03" w:rsidRDefault="000C7A03" w:rsidP="000A4BE2">
            <w:pPr>
              <w:rPr>
                <w:rFonts w:ascii="Arial" w:hAnsi="Arial"/>
              </w:rPr>
            </w:pPr>
            <w:r w:rsidRPr="000C7A03">
              <w:rPr>
                <w:rFonts w:ascii="Arial" w:hAnsi="Arial"/>
                <w:lang w:val="cy-GB" w:bidi="cy-GB"/>
              </w:rPr>
              <w:t>Noah x</w:t>
            </w:r>
          </w:p>
        </w:tc>
      </w:tr>
      <w:tr w:rsidR="000C7A03" w:rsidRPr="000C7A03" w14:paraId="57B108D5" w14:textId="77777777" w:rsidTr="000A4BE2">
        <w:tc>
          <w:tcPr>
            <w:tcW w:w="9016" w:type="dxa"/>
            <w:gridSpan w:val="2"/>
            <w:shd w:val="clear" w:color="auto" w:fill="D9E2F3" w:themeFill="accent1" w:themeFillTint="33"/>
          </w:tcPr>
          <w:p w14:paraId="09DE0C28" w14:textId="77777777" w:rsidR="000C7A03" w:rsidRPr="000C7A03" w:rsidRDefault="000C7A03" w:rsidP="000A4BE2">
            <w:pPr>
              <w:rPr>
                <w:rFonts w:ascii="Arial" w:hAnsi="Arial"/>
                <w:b/>
                <w:bCs/>
              </w:rPr>
            </w:pPr>
            <w:r w:rsidRPr="000C7A03">
              <w:rPr>
                <w:rFonts w:ascii="Arial" w:hAnsi="Arial"/>
                <w:b/>
                <w:lang w:val="cy-GB" w:bidi="cy-GB"/>
              </w:rPr>
              <w:lastRenderedPageBreak/>
              <w:t xml:space="preserve">Diweddariad Maniffesto </w:t>
            </w:r>
          </w:p>
          <w:p w14:paraId="2685022C" w14:textId="77777777" w:rsidR="000C7A03" w:rsidRPr="000C7A03" w:rsidRDefault="000C7A03" w:rsidP="000A4BE2">
            <w:pPr>
              <w:rPr>
                <w:rFonts w:ascii="Arial" w:hAnsi="Arial"/>
              </w:rPr>
            </w:pPr>
            <w:r w:rsidRPr="000C7A03">
              <w:rPr>
                <w:rFonts w:ascii="Arial" w:hAnsi="Arial"/>
                <w:i/>
                <w:sz w:val="20"/>
                <w:szCs w:val="20"/>
                <w:lang w:val="cy-GB" w:bidi="cy-GB"/>
              </w:rPr>
              <w:t>(Wedi’i ysgrifennu gan y Swyddog Sabothol mae’r adran hon wedi ei hanelu at olrhain eu cynnydd yn erbyn ymrwymiadau maniffesto a wnaed ganddynt yn ystod eu hetholiad swyddog llwyddiannus)</w:t>
            </w:r>
          </w:p>
        </w:tc>
      </w:tr>
      <w:tr w:rsidR="000C7A03" w:rsidRPr="000C7A03" w14:paraId="726E6E09" w14:textId="77777777" w:rsidTr="000A4BE2">
        <w:trPr>
          <w:trHeight w:val="126"/>
        </w:trPr>
        <w:tc>
          <w:tcPr>
            <w:tcW w:w="4508" w:type="dxa"/>
            <w:shd w:val="clear" w:color="auto" w:fill="auto"/>
          </w:tcPr>
          <w:p w14:paraId="3DACABB8" w14:textId="77777777" w:rsidR="000C7A03" w:rsidRPr="000C7A03" w:rsidRDefault="000C7A03" w:rsidP="000A4BE2">
            <w:pPr>
              <w:rPr>
                <w:rFonts w:ascii="Arial" w:hAnsi="Arial"/>
                <w:b/>
                <w:bCs/>
              </w:rPr>
            </w:pPr>
          </w:p>
          <w:p w14:paraId="2444919B" w14:textId="77777777" w:rsidR="000C7A03" w:rsidRPr="000C7A03" w:rsidRDefault="000C7A03" w:rsidP="000A4BE2">
            <w:pPr>
              <w:rPr>
                <w:rFonts w:ascii="Arial" w:hAnsi="Arial"/>
                <w:b/>
                <w:bCs/>
              </w:rPr>
            </w:pPr>
            <w:r w:rsidRPr="000C7A03">
              <w:rPr>
                <w:rFonts w:ascii="Arial" w:hAnsi="Arial"/>
                <w:b/>
                <w:lang w:val="cy-GB" w:bidi="cy-GB"/>
              </w:rPr>
              <w:t>Profi cyffuriau am ddim yn yr UM</w:t>
            </w:r>
          </w:p>
          <w:p w14:paraId="7592A007" w14:textId="77777777" w:rsidR="000C7A03" w:rsidRPr="000C7A03" w:rsidRDefault="000C7A03" w:rsidP="000A4BE2">
            <w:pPr>
              <w:rPr>
                <w:rFonts w:ascii="Arial" w:hAnsi="Arial"/>
                <w:b/>
                <w:bCs/>
              </w:rPr>
            </w:pPr>
          </w:p>
        </w:tc>
        <w:tc>
          <w:tcPr>
            <w:tcW w:w="4508" w:type="dxa"/>
            <w:shd w:val="clear" w:color="auto" w:fill="auto"/>
          </w:tcPr>
          <w:p w14:paraId="151219A4" w14:textId="77777777" w:rsidR="000C7A03" w:rsidRPr="000C7A03" w:rsidRDefault="000C7A03" w:rsidP="000A4BE2">
            <w:pPr>
              <w:rPr>
                <w:rFonts w:ascii="Arial" w:hAnsi="Arial"/>
              </w:rPr>
            </w:pPr>
            <w:r w:rsidRPr="000C7A03">
              <w:rPr>
                <w:rFonts w:ascii="Arial" w:hAnsi="Arial"/>
                <w:lang w:val="cy-GB" w:bidi="cy-GB"/>
              </w:rPr>
              <w:t>Mae citiau profi bellach ar gael yn yr UM - mae hyn yn golygu y gall myfyrwyr gael citiau profi am ddim mewn modd dienw, heb unrhyw gwestiynau. Dim ond y cam cyntaf yw hwn mewn rhaglen ehangach i leihau niwed.</w:t>
            </w:r>
          </w:p>
        </w:tc>
      </w:tr>
      <w:tr w:rsidR="000C7A03" w:rsidRPr="000C7A03" w14:paraId="5F228FA8" w14:textId="77777777" w:rsidTr="000A4BE2">
        <w:trPr>
          <w:trHeight w:val="126"/>
        </w:trPr>
        <w:tc>
          <w:tcPr>
            <w:tcW w:w="4508" w:type="dxa"/>
            <w:shd w:val="clear" w:color="auto" w:fill="auto"/>
          </w:tcPr>
          <w:p w14:paraId="118037B9" w14:textId="77777777" w:rsidR="000C7A03" w:rsidRPr="000C7A03" w:rsidRDefault="000C7A03" w:rsidP="000A4BE2">
            <w:pPr>
              <w:rPr>
                <w:rFonts w:ascii="Arial" w:hAnsi="Arial"/>
                <w:b/>
                <w:bCs/>
              </w:rPr>
            </w:pPr>
          </w:p>
          <w:p w14:paraId="7EE66FC6" w14:textId="77777777" w:rsidR="000C7A03" w:rsidRPr="000C7A03" w:rsidRDefault="000C7A03" w:rsidP="000A4BE2">
            <w:pPr>
              <w:rPr>
                <w:rFonts w:ascii="Arial" w:hAnsi="Arial"/>
                <w:b/>
                <w:bCs/>
              </w:rPr>
            </w:pPr>
            <w:r w:rsidRPr="000C7A03">
              <w:rPr>
                <w:rFonts w:ascii="Arial" w:hAnsi="Arial"/>
                <w:b/>
                <w:lang w:val="cy-GB" w:bidi="cy-GB"/>
              </w:rPr>
              <w:t>Gwneud Caerdydd yn Brifysgol wyrddach</w:t>
            </w:r>
          </w:p>
          <w:p w14:paraId="695AE847" w14:textId="77777777" w:rsidR="000C7A03" w:rsidRPr="000C7A03" w:rsidRDefault="000C7A03" w:rsidP="000A4BE2">
            <w:pPr>
              <w:rPr>
                <w:rFonts w:ascii="Arial" w:hAnsi="Arial"/>
                <w:b/>
                <w:bCs/>
              </w:rPr>
            </w:pPr>
          </w:p>
        </w:tc>
        <w:tc>
          <w:tcPr>
            <w:tcW w:w="4508" w:type="dxa"/>
            <w:shd w:val="clear" w:color="auto" w:fill="auto"/>
          </w:tcPr>
          <w:p w14:paraId="5F8DD49E" w14:textId="77777777" w:rsidR="000C7A03" w:rsidRPr="000C7A03" w:rsidRDefault="000C7A03" w:rsidP="000A4BE2">
            <w:pPr>
              <w:rPr>
                <w:rFonts w:ascii="Arial" w:hAnsi="Arial"/>
              </w:rPr>
            </w:pPr>
            <w:r w:rsidRPr="000C7A03">
              <w:rPr>
                <w:rFonts w:ascii="Arial" w:hAnsi="Arial"/>
                <w:lang w:val="cy-GB" w:bidi="cy-GB"/>
              </w:rPr>
              <w:t>Er nad wyf yn bersonol yn eistedd ar fwrdd amgylcheddol y Brifysgol, rwy'n gweithio gyda Madison, cynrychiolydd yr UM yno, i sicrhau bod fy mhwyntiau maniffesto yn symud ymlaen. Roedd Gyrfaoedd Di-Ffosil yn ffocws mawr i mi dros y flwyddyn ddiwethaf ac rwy’n parhau i lobïo eleni i sicrhau prifysgol lanach a gwyrddach, a lle uwch yng nghynghrair cynaliadwyedd People &amp; Planet.</w:t>
            </w:r>
          </w:p>
        </w:tc>
      </w:tr>
      <w:tr w:rsidR="000C7A03" w:rsidRPr="000C7A03" w14:paraId="1E9F13F6" w14:textId="77777777" w:rsidTr="000A4BE2">
        <w:trPr>
          <w:trHeight w:val="126"/>
        </w:trPr>
        <w:tc>
          <w:tcPr>
            <w:tcW w:w="4508" w:type="dxa"/>
            <w:shd w:val="clear" w:color="auto" w:fill="auto"/>
          </w:tcPr>
          <w:p w14:paraId="4BEE0D34" w14:textId="77777777" w:rsidR="000C7A03" w:rsidRPr="000C7A03" w:rsidRDefault="000C7A03" w:rsidP="000A4BE2">
            <w:pPr>
              <w:rPr>
                <w:rFonts w:ascii="Arial" w:hAnsi="Arial"/>
                <w:b/>
                <w:bCs/>
              </w:rPr>
            </w:pPr>
          </w:p>
          <w:p w14:paraId="067D5052" w14:textId="77777777" w:rsidR="000C7A03" w:rsidRPr="000C7A03" w:rsidRDefault="000C7A03" w:rsidP="000A4BE2">
            <w:pPr>
              <w:rPr>
                <w:rFonts w:ascii="Arial" w:hAnsi="Arial"/>
                <w:b/>
                <w:bCs/>
              </w:rPr>
            </w:pPr>
            <w:r w:rsidRPr="000C7A03">
              <w:rPr>
                <w:rFonts w:ascii="Arial" w:hAnsi="Arial"/>
                <w:b/>
                <w:lang w:val="cy-GB" w:bidi="cy-GB"/>
              </w:rPr>
              <w:t>Citiau STI am ddim ar y campws</w:t>
            </w:r>
          </w:p>
          <w:p w14:paraId="107F17C2" w14:textId="77777777" w:rsidR="000C7A03" w:rsidRPr="000C7A03" w:rsidRDefault="000C7A03" w:rsidP="000A4BE2">
            <w:pPr>
              <w:rPr>
                <w:rFonts w:ascii="Arial" w:hAnsi="Arial"/>
                <w:b/>
                <w:bCs/>
              </w:rPr>
            </w:pPr>
          </w:p>
        </w:tc>
        <w:tc>
          <w:tcPr>
            <w:tcW w:w="4508" w:type="dxa"/>
            <w:shd w:val="clear" w:color="auto" w:fill="auto"/>
          </w:tcPr>
          <w:p w14:paraId="76BF2944" w14:textId="77777777" w:rsidR="000C7A03" w:rsidRPr="000C7A03" w:rsidRDefault="000C7A03" w:rsidP="000A4BE2">
            <w:pPr>
              <w:rPr>
                <w:rFonts w:ascii="Arial" w:hAnsi="Arial"/>
              </w:rPr>
            </w:pPr>
            <w:r w:rsidRPr="000C7A03">
              <w:rPr>
                <w:rFonts w:ascii="Arial" w:hAnsi="Arial"/>
                <w:lang w:val="cy-GB" w:bidi="cy-GB"/>
              </w:rPr>
              <w:t>Mae’r nod yma wedi profi rhai rhwystrau annisgwyl, gyda llawer o dimau a fu’n ein cynorthwyo cyn-COVID gyda chitiau STI am ddim ar y campws bellach heb gapasiti oherwydd cyllid annigonol i’r GIG. Byddaf yn canolbwyntio ar gyflawni hyn yn y flwyddyn newydd unwaith y bydd y citiau profi cyffuriau mewn sefyllfa logistaidd sefydlog.</w:t>
            </w:r>
          </w:p>
        </w:tc>
      </w:tr>
      <w:tr w:rsidR="000C7A03" w:rsidRPr="000C7A03" w14:paraId="76B33701" w14:textId="77777777" w:rsidTr="000A4BE2">
        <w:trPr>
          <w:trHeight w:val="126"/>
        </w:trPr>
        <w:tc>
          <w:tcPr>
            <w:tcW w:w="4508" w:type="dxa"/>
            <w:shd w:val="clear" w:color="auto" w:fill="auto"/>
          </w:tcPr>
          <w:p w14:paraId="57CD7A64" w14:textId="77777777" w:rsidR="000C7A03" w:rsidRPr="000C7A03" w:rsidRDefault="000C7A03" w:rsidP="000A4BE2">
            <w:pPr>
              <w:rPr>
                <w:rFonts w:ascii="Arial" w:hAnsi="Arial"/>
                <w:b/>
                <w:bCs/>
              </w:rPr>
            </w:pPr>
          </w:p>
          <w:p w14:paraId="00DD26BF" w14:textId="77777777" w:rsidR="000C7A03" w:rsidRPr="000C7A03" w:rsidRDefault="000C7A03" w:rsidP="000A4BE2">
            <w:pPr>
              <w:rPr>
                <w:rFonts w:ascii="Arial" w:hAnsi="Arial"/>
                <w:b/>
                <w:bCs/>
              </w:rPr>
            </w:pPr>
            <w:r w:rsidRPr="000C7A03">
              <w:rPr>
                <w:rFonts w:ascii="Arial" w:hAnsi="Arial"/>
                <w:b/>
                <w:lang w:val="cy-GB" w:bidi="cy-GB"/>
              </w:rPr>
              <w:t>Fframwaith dysgu cyfunol newydd</w:t>
            </w:r>
          </w:p>
          <w:p w14:paraId="3F242DC0" w14:textId="77777777" w:rsidR="000C7A03" w:rsidRPr="000C7A03" w:rsidRDefault="000C7A03" w:rsidP="000A4BE2">
            <w:pPr>
              <w:rPr>
                <w:rFonts w:ascii="Arial" w:hAnsi="Arial"/>
                <w:b/>
                <w:bCs/>
              </w:rPr>
            </w:pPr>
          </w:p>
        </w:tc>
        <w:tc>
          <w:tcPr>
            <w:tcW w:w="4508" w:type="dxa"/>
            <w:shd w:val="clear" w:color="auto" w:fill="auto"/>
          </w:tcPr>
          <w:p w14:paraId="69FBF9B6" w14:textId="77777777" w:rsidR="000C7A03" w:rsidRPr="000C7A03" w:rsidRDefault="000C7A03" w:rsidP="000A4BE2">
            <w:pPr>
              <w:rPr>
                <w:rFonts w:ascii="Arial" w:hAnsi="Arial"/>
              </w:rPr>
            </w:pPr>
            <w:r w:rsidRPr="000C7A03">
              <w:rPr>
                <w:rFonts w:ascii="Arial" w:hAnsi="Arial"/>
                <w:lang w:val="cy-GB" w:bidi="cy-GB"/>
              </w:rPr>
              <w:t xml:space="preserve">Fel y soniwyd eisoes, rwyf wedi bod yn gweithio gyda'r Brifysgol ar greu Blackboard Ultra yn ystod yr ychydig fisoedd diwethaf, a ddylai wella’r amodau gwaith ar gyfer Ymchwilwyr Ôl-raddedig a staff llawn amser, yn ogystal ag amodau dysgu myfyrwyr, yn sylweddol. Ar ben hyn rwy'n hapus i ddweud ein bod wedi cadarnhau terfyn o 5 diwrnod ar y mwyaf cyn rhyddhau recordiadau darlithoedd, sy'n golygu y gall myfyrwyr gael mynediad at ddarlithoedd cyn y sesiwn nesaf, gan leihau'r tebygrwydd y bydd myfyrwyr yn mynd ar ei hôl hi. </w:t>
            </w:r>
          </w:p>
          <w:p w14:paraId="02A7B40E" w14:textId="77777777" w:rsidR="000C7A03" w:rsidRPr="000C7A03" w:rsidRDefault="000C7A03" w:rsidP="000A4BE2">
            <w:pPr>
              <w:rPr>
                <w:rFonts w:ascii="Arial" w:hAnsi="Arial"/>
              </w:rPr>
            </w:pPr>
            <w:r w:rsidRPr="000C7A03">
              <w:rPr>
                <w:rFonts w:ascii="Arial" w:hAnsi="Arial"/>
                <w:lang w:val="cy-GB" w:bidi="cy-GB"/>
              </w:rPr>
              <w:t xml:space="preserve">Dim ond dechrau yw hyn, ac rwy'n lobïo dros ailgyflwyno asesiadau ysgrifenedig ar-lein, darlithoedd wedi'u ffrydio a llawer mwy y gobeithiaf eu rhannu'n fuan. </w:t>
            </w:r>
          </w:p>
        </w:tc>
      </w:tr>
      <w:tr w:rsidR="000C7A03" w:rsidRPr="000C7A03" w14:paraId="34F4A2B9" w14:textId="77777777" w:rsidTr="000A4BE2">
        <w:trPr>
          <w:trHeight w:val="126"/>
        </w:trPr>
        <w:tc>
          <w:tcPr>
            <w:tcW w:w="4508" w:type="dxa"/>
            <w:shd w:val="clear" w:color="auto" w:fill="auto"/>
          </w:tcPr>
          <w:p w14:paraId="54520ADD" w14:textId="77777777" w:rsidR="000C7A03" w:rsidRPr="000C7A03" w:rsidRDefault="000C7A03" w:rsidP="000A4BE2">
            <w:pPr>
              <w:rPr>
                <w:rFonts w:ascii="Arial" w:hAnsi="Arial"/>
                <w:b/>
                <w:bCs/>
              </w:rPr>
            </w:pPr>
          </w:p>
          <w:p w14:paraId="6A77A79C" w14:textId="77777777" w:rsidR="000C7A03" w:rsidRPr="000C7A03" w:rsidRDefault="000C7A03" w:rsidP="000A4BE2">
            <w:pPr>
              <w:rPr>
                <w:rFonts w:ascii="Arial" w:hAnsi="Arial"/>
                <w:b/>
                <w:bCs/>
              </w:rPr>
            </w:pPr>
            <w:r w:rsidRPr="000C7A03">
              <w:rPr>
                <w:rFonts w:ascii="Arial" w:hAnsi="Arial"/>
                <w:b/>
                <w:lang w:val="cy-GB" w:bidi="cy-GB"/>
              </w:rPr>
              <w:lastRenderedPageBreak/>
              <w:t>Cymorth iechyd meddwl a lles</w:t>
            </w:r>
          </w:p>
          <w:p w14:paraId="0B65F806" w14:textId="77777777" w:rsidR="000C7A03" w:rsidRPr="000C7A03" w:rsidRDefault="000C7A03" w:rsidP="000A4BE2">
            <w:pPr>
              <w:rPr>
                <w:rFonts w:ascii="Arial" w:hAnsi="Arial"/>
                <w:b/>
                <w:bCs/>
              </w:rPr>
            </w:pPr>
          </w:p>
        </w:tc>
        <w:tc>
          <w:tcPr>
            <w:tcW w:w="4508" w:type="dxa"/>
            <w:shd w:val="clear" w:color="auto" w:fill="auto"/>
          </w:tcPr>
          <w:p w14:paraId="61E8A451" w14:textId="77777777" w:rsidR="000C7A03" w:rsidRPr="000C7A03" w:rsidRDefault="000C7A03" w:rsidP="000A4BE2">
            <w:pPr>
              <w:rPr>
                <w:rFonts w:ascii="Arial" w:hAnsi="Arial"/>
              </w:rPr>
            </w:pPr>
            <w:r w:rsidRPr="000C7A03">
              <w:rPr>
                <w:rFonts w:ascii="Arial" w:hAnsi="Arial"/>
                <w:lang w:val="cy-GB" w:bidi="cy-GB"/>
              </w:rPr>
              <w:lastRenderedPageBreak/>
              <w:t xml:space="preserve">Mae cymorth iechyd meddwl yn bwnc sy’n agos at fy nghalon, ac rwy’n credu mewn edrych ar y mater mewn modd cyfannol. Yn ogystal â’r </w:t>
            </w:r>
            <w:r w:rsidRPr="000C7A03">
              <w:rPr>
                <w:rFonts w:ascii="Arial" w:hAnsi="Arial"/>
                <w:lang w:val="cy-GB" w:bidi="cy-GB"/>
              </w:rPr>
              <w:lastRenderedPageBreak/>
              <w:t xml:space="preserve">ymgyrch lleihau niwed sy’n canolbwyntio’n bennaf ar iechyd corfforol a meddyliol myfyrwyr, gan ddelio â materion fel gorddefnyddio sylweddau a dibyniaeth ar gyffuriau ac alcohol, rwyf hefyd yn canolbwyntio ar ddod â phryderon iechyd meddwl a lles i bob cyfarfod rwy’n rhan ohono. Mae addysg yr un mor gysylltiedig ag iechyd meddwl a lles ag unrhyw agwedd arall o’n gwaith, a bydd gorweithio a cham-drin myfyrwyr ond yn gwaethygu unrhyw broblemau parhaus. </w:t>
            </w:r>
          </w:p>
        </w:tc>
      </w:tr>
      <w:tr w:rsidR="000C7A03" w:rsidRPr="000C7A03" w14:paraId="3BF35BF3" w14:textId="77777777" w:rsidTr="000A4BE2">
        <w:trPr>
          <w:trHeight w:val="126"/>
        </w:trPr>
        <w:tc>
          <w:tcPr>
            <w:tcW w:w="4508" w:type="dxa"/>
            <w:shd w:val="clear" w:color="auto" w:fill="auto"/>
          </w:tcPr>
          <w:p w14:paraId="2813713E" w14:textId="77777777" w:rsidR="000C7A03" w:rsidRPr="000C7A03" w:rsidRDefault="000C7A03" w:rsidP="000A4BE2">
            <w:pPr>
              <w:rPr>
                <w:rFonts w:ascii="Arial" w:hAnsi="Arial"/>
                <w:b/>
                <w:bCs/>
              </w:rPr>
            </w:pPr>
          </w:p>
          <w:p w14:paraId="0CEC2FCB" w14:textId="77777777" w:rsidR="000C7A03" w:rsidRPr="000C7A03" w:rsidRDefault="000C7A03" w:rsidP="000A4BE2">
            <w:pPr>
              <w:rPr>
                <w:rFonts w:ascii="Arial" w:hAnsi="Arial"/>
                <w:b/>
                <w:bCs/>
              </w:rPr>
            </w:pPr>
            <w:r w:rsidRPr="000C7A03">
              <w:rPr>
                <w:rFonts w:ascii="Arial" w:hAnsi="Arial"/>
                <w:b/>
                <w:lang w:val="cy-GB" w:bidi="cy-GB"/>
              </w:rPr>
              <w:t>Ffioedd myfyrwyr rhyngwladol is</w:t>
            </w:r>
          </w:p>
          <w:p w14:paraId="5BF2312C" w14:textId="77777777" w:rsidR="000C7A03" w:rsidRPr="000C7A03" w:rsidRDefault="000C7A03" w:rsidP="000A4BE2">
            <w:pPr>
              <w:rPr>
                <w:rFonts w:ascii="Arial" w:hAnsi="Arial"/>
                <w:b/>
                <w:bCs/>
              </w:rPr>
            </w:pPr>
          </w:p>
        </w:tc>
        <w:tc>
          <w:tcPr>
            <w:tcW w:w="4508" w:type="dxa"/>
            <w:shd w:val="clear" w:color="auto" w:fill="auto"/>
          </w:tcPr>
          <w:p w14:paraId="75554830" w14:textId="77777777" w:rsidR="000C7A03" w:rsidRPr="000C7A03" w:rsidRDefault="000C7A03" w:rsidP="000A4BE2">
            <w:pPr>
              <w:rPr>
                <w:rFonts w:ascii="Arial" w:hAnsi="Arial"/>
                <w:lang w:val="cy-GB" w:bidi="cy-GB"/>
              </w:rPr>
            </w:pPr>
            <w:r w:rsidRPr="000C7A03">
              <w:rPr>
                <w:rFonts w:ascii="Arial" w:hAnsi="Arial"/>
                <w:lang w:val="cy-GB" w:bidi="cy-GB"/>
              </w:rPr>
              <w:t xml:space="preserve">Mae’r UM yn glir bod y ffordd y mae'r Brifysgol yn trin myfyrwyr rhyngwladol, gan eu camddefnyddio er mwyn gwneud elw, yn anfoesegol ac yn erbyn amcanion elusennol y Brifysgol. Rwy’n parhau i lobïo Prifysgol Caerdydd ar lefel bersonol i ostwng y ffioedd hyn ac ailasesu sut y maent yn mynd i’r afael â’r mater yn y dyfodol, ond nid problem yng Nghaerdydd yn unig yw hwn. Rydym hefyd yn gweithio gydag UCM Cymru i lobïo'r Senedd ac UCM y DU i lobïo San Steffan yn y gobaith na fydd myfyrwyr wedi’u cyfyngu gan yr hyn gallant ei fforddio pan ddaw i addysg uwch yn fuan. </w:t>
            </w:r>
          </w:p>
          <w:p w14:paraId="63BF4628" w14:textId="77777777" w:rsidR="000C7A03" w:rsidRPr="000C7A03" w:rsidRDefault="000C7A03" w:rsidP="000A4BE2">
            <w:pPr>
              <w:rPr>
                <w:rFonts w:ascii="Arial" w:hAnsi="Arial"/>
              </w:rPr>
            </w:pPr>
          </w:p>
        </w:tc>
      </w:tr>
      <w:tr w:rsidR="000C7A03" w:rsidRPr="000C7A03" w14:paraId="6F547C2D" w14:textId="77777777" w:rsidTr="000A4BE2">
        <w:trPr>
          <w:trHeight w:val="126"/>
        </w:trPr>
        <w:tc>
          <w:tcPr>
            <w:tcW w:w="4508" w:type="dxa"/>
            <w:shd w:val="clear" w:color="auto" w:fill="auto"/>
          </w:tcPr>
          <w:p w14:paraId="021B56F1" w14:textId="77777777" w:rsidR="000C7A03" w:rsidRPr="000C7A03" w:rsidRDefault="000C7A03" w:rsidP="000A4BE2">
            <w:pPr>
              <w:rPr>
                <w:rFonts w:ascii="Arial" w:hAnsi="Arial"/>
                <w:b/>
                <w:lang w:val="cy-GB" w:bidi="cy-GB"/>
              </w:rPr>
            </w:pPr>
          </w:p>
          <w:p w14:paraId="6DE310F9" w14:textId="77777777" w:rsidR="000C7A03" w:rsidRPr="000C7A03" w:rsidRDefault="000C7A03" w:rsidP="000A4BE2">
            <w:pPr>
              <w:rPr>
                <w:rFonts w:ascii="Arial" w:hAnsi="Arial"/>
                <w:b/>
                <w:lang w:val="cy-GB" w:bidi="cy-GB"/>
              </w:rPr>
            </w:pPr>
            <w:r w:rsidRPr="000C7A03">
              <w:rPr>
                <w:rFonts w:ascii="Arial" w:hAnsi="Arial"/>
                <w:b/>
                <w:lang w:val="cy-GB" w:bidi="cy-GB"/>
              </w:rPr>
              <w:t>10% o gyflog i Fanc Bwyd Caerdydd yn sgil yr Argyfwng Costau Byw</w:t>
            </w:r>
          </w:p>
          <w:p w14:paraId="3B0F0DDB" w14:textId="77777777" w:rsidR="000C7A03" w:rsidRPr="000C7A03" w:rsidRDefault="000C7A03" w:rsidP="000A4BE2">
            <w:pPr>
              <w:rPr>
                <w:rFonts w:ascii="Arial" w:hAnsi="Arial"/>
                <w:b/>
                <w:bCs/>
              </w:rPr>
            </w:pPr>
          </w:p>
        </w:tc>
        <w:tc>
          <w:tcPr>
            <w:tcW w:w="4508" w:type="dxa"/>
            <w:shd w:val="clear" w:color="auto" w:fill="auto"/>
          </w:tcPr>
          <w:p w14:paraId="4B935C9B" w14:textId="77777777" w:rsidR="000C7A03" w:rsidRPr="000C7A03" w:rsidRDefault="000C7A03" w:rsidP="000A4BE2">
            <w:pPr>
              <w:rPr>
                <w:rFonts w:ascii="Arial" w:hAnsi="Arial"/>
                <w:b/>
                <w:bCs/>
              </w:rPr>
            </w:pPr>
            <w:r w:rsidRPr="000C7A03">
              <w:rPr>
                <w:rFonts w:ascii="Arial" w:hAnsi="Arial"/>
                <w:lang w:val="cy-GB" w:bidi="cy-GB"/>
              </w:rPr>
              <w:t>Rwy’n parhau i roi 10% o’m tâl i Fanc Bwyd Caerdydd yn sgil yr argyfwng Costau Byw. Cyfanswm hyn yw £165 y mis.</w:t>
            </w:r>
          </w:p>
        </w:tc>
      </w:tr>
      <w:tr w:rsidR="000C7A03" w:rsidRPr="000C7A03" w14:paraId="3F79B177" w14:textId="77777777" w:rsidTr="000A4BE2">
        <w:trPr>
          <w:trHeight w:val="126"/>
        </w:trPr>
        <w:tc>
          <w:tcPr>
            <w:tcW w:w="9016" w:type="dxa"/>
            <w:gridSpan w:val="2"/>
            <w:shd w:val="clear" w:color="auto" w:fill="D9E2F3" w:themeFill="accent1" w:themeFillTint="33"/>
          </w:tcPr>
          <w:p w14:paraId="172CAA55" w14:textId="77777777" w:rsidR="000C7A03" w:rsidRPr="000C7A03" w:rsidRDefault="000C7A03" w:rsidP="000A4BE2">
            <w:pPr>
              <w:rPr>
                <w:rFonts w:ascii="Arial" w:hAnsi="Arial"/>
                <w:b/>
                <w:bCs/>
              </w:rPr>
            </w:pPr>
            <w:r w:rsidRPr="000C7A03">
              <w:rPr>
                <w:rFonts w:ascii="Arial" w:hAnsi="Arial"/>
                <w:b/>
                <w:lang w:val="cy-GB" w:bidi="cy-GB"/>
              </w:rPr>
              <w:t xml:space="preserve">Diweddariad Polisi </w:t>
            </w:r>
          </w:p>
          <w:p w14:paraId="278F4C95" w14:textId="77777777" w:rsidR="000C7A03" w:rsidRPr="000C7A03" w:rsidRDefault="000C7A03" w:rsidP="000A4BE2">
            <w:pPr>
              <w:rPr>
                <w:rFonts w:ascii="Arial" w:hAnsi="Arial"/>
                <w:b/>
                <w:bCs/>
              </w:rPr>
            </w:pPr>
            <w:r w:rsidRPr="000C7A03">
              <w:rPr>
                <w:rFonts w:ascii="Arial" w:hAnsi="Arial"/>
                <w:i/>
                <w:sz w:val="20"/>
                <w:szCs w:val="20"/>
                <w:lang w:val="cy-GB" w:bidi="cy-GB"/>
              </w:rPr>
              <w:t xml:space="preserve">(Wedi'i ysgrifennu gan y Swyddog Sabothol mae'r adran hon o’r adroddiad wedi'i anelu at olrhain eu cynnydd yn erbyn unrhyw bolisi perthnasol a basiwyd gan Senedd y Myfyrwyr neu CCB) </w:t>
            </w:r>
          </w:p>
        </w:tc>
      </w:tr>
      <w:tr w:rsidR="000C7A03" w:rsidRPr="000C7A03" w14:paraId="555E9931" w14:textId="77777777" w:rsidTr="000A4BE2">
        <w:trPr>
          <w:trHeight w:val="126"/>
        </w:trPr>
        <w:tc>
          <w:tcPr>
            <w:tcW w:w="9016" w:type="dxa"/>
            <w:gridSpan w:val="2"/>
            <w:shd w:val="clear" w:color="auto" w:fill="auto"/>
          </w:tcPr>
          <w:p w14:paraId="3A9A0B0E" w14:textId="77777777" w:rsidR="000C7A03" w:rsidRPr="000C7A03" w:rsidRDefault="000C7A03" w:rsidP="000A4BE2">
            <w:pPr>
              <w:rPr>
                <w:rFonts w:ascii="Arial" w:hAnsi="Arial"/>
              </w:rPr>
            </w:pPr>
            <w:r w:rsidRPr="000C7A03">
              <w:rPr>
                <w:rFonts w:ascii="Arial" w:hAnsi="Arial"/>
                <w:lang w:val="cy-GB" w:bidi="cy-GB"/>
              </w:rPr>
              <w:t xml:space="preserve">Rwyf wedi canolbwyntio ar rai polisïau hyd yn hyn eleni, a'r un mwyaf yw'r Gronfa Hunaniaeth Rhywedd a gynigiwyd y llynedd. Rwyf wedi treulio llawer iawn o amser yn ymchwilio i sut y gallai'r gronfa hon weithredu a sut olwg fyddai arni'n weithredol. Mewn hanfod byddai’n swm o arian sydd ar gael i fyfyrwyr traws heb iddynt orfod mynd trwy'r prosesau hirfaith sydd yn arferol wrth hawlio cymorth ariannol. Mae'r arian hwn i'w ddefnyddio ar gyfer yr eitemau llai sydd eu hangen ar y ddemograffeg hon, o gywasgyddion a rhwymwyr i gostau teithio i apwyntiadau clinig. Gall pethau bach fel hyn gael effaith fawr wrth fynd i’r afael â materion fel dysfforia rhywedd yn ystod yr argyfwng costau byw. Er nad yw'r gronfa hon yn ei lle eto, rwyf wedi gwneud cais am £2000 o gronfa'r Brifysgol i adeiladu'r gronfa hon a'i rhedeg ar gyfer ein myfyrwyr. Byddaf yn eich diweddaru ar unrhyw gynnydd a wnaf. </w:t>
            </w:r>
          </w:p>
          <w:p w14:paraId="42A6F659" w14:textId="77777777" w:rsidR="000C7A03" w:rsidRPr="000C7A03" w:rsidRDefault="000C7A03" w:rsidP="000A4BE2">
            <w:pPr>
              <w:rPr>
                <w:rFonts w:ascii="Arial" w:hAnsi="Arial"/>
              </w:rPr>
            </w:pPr>
            <w:r w:rsidRPr="000C7A03">
              <w:rPr>
                <w:rFonts w:ascii="Arial" w:hAnsi="Arial"/>
                <w:lang w:val="cy-GB" w:bidi="cy-GB"/>
              </w:rPr>
              <w:lastRenderedPageBreak/>
              <w:t>Rwyf hefyd eisoes wedi gwneud cynnydd ar y cynnig 'Cadoediad Nawr', gan ysgrifennu datganiad gan yr UM ar y pwnc sy'n aros am gymeradwyaeth y bwrdd.</w:t>
            </w:r>
          </w:p>
          <w:p w14:paraId="1A457B24" w14:textId="77777777" w:rsidR="000C7A03" w:rsidRPr="000C7A03" w:rsidRDefault="000C7A03" w:rsidP="000A4BE2">
            <w:pPr>
              <w:rPr>
                <w:rFonts w:ascii="Arial" w:hAnsi="Arial"/>
              </w:rPr>
            </w:pPr>
            <w:r w:rsidRPr="000C7A03">
              <w:rPr>
                <w:rFonts w:ascii="Arial" w:hAnsi="Arial"/>
                <w:lang w:val="cy-GB" w:bidi="cy-GB"/>
              </w:rPr>
              <w:t>Mae’r cynnig ‘Cops Oddi Ar y Campws’ y bûm yn gwthio’n galed amdano wedi’i gwblhau i raddau helaeth o ganlyniad i fy ymdrechion yn ystod y flwyddyn ddiwethaf, gydag ymgysylltiadau â’r heddlu nad sy’n hanfodol wedi’u cwtogi bron yn gyfan gwbl. Mae hwn yn gam cadarnhaol i sicrhau ein bod yn clywed ein myfyrwyr ac yn sicrhau eu diogelwch.</w:t>
            </w:r>
          </w:p>
          <w:p w14:paraId="7691E081" w14:textId="77777777" w:rsidR="000C7A03" w:rsidRPr="000C7A03" w:rsidRDefault="000C7A03" w:rsidP="000A4BE2">
            <w:pPr>
              <w:rPr>
                <w:rFonts w:ascii="Arial" w:hAnsi="Arial"/>
              </w:rPr>
            </w:pPr>
            <w:r w:rsidRPr="000C7A03">
              <w:rPr>
                <w:rFonts w:ascii="Arial" w:hAnsi="Arial"/>
                <w:lang w:val="cy-GB" w:bidi="cy-GB"/>
              </w:rPr>
              <w:t xml:space="preserve">Yr un olaf y bûm yn canolbwyntio arno'n bersonol eleni yw'r cynnig 'Gyrfaoedd Di-Ffosil' sy’n galw ar y brifysgol i roi'r gorau i hysbysebu gyrfaoedd mewn tanwyddau ffosil. Cyffyrddais â hyn yn gynharach ond er bod cynnydd wedi bod yn araf oherwydd safbwyntiau atchweliadol uwch staff y brifysgol, rydym yn dal i weld cefnogaeth ehangach gan fyfyrwyr sy'n gadarnhaol. </w:t>
            </w:r>
          </w:p>
        </w:tc>
      </w:tr>
    </w:tbl>
    <w:p w14:paraId="2927CF09" w14:textId="77777777" w:rsidR="000C7A03" w:rsidRPr="000C7A03" w:rsidRDefault="000C7A03" w:rsidP="000C7A03">
      <w:pPr>
        <w:rPr>
          <w:b/>
          <w:bCs/>
        </w:rPr>
      </w:pPr>
    </w:p>
    <w:tbl>
      <w:tblPr>
        <w:tblStyle w:val="TableGrid"/>
        <w:tblW w:w="0" w:type="auto"/>
        <w:tblLook w:val="04A0" w:firstRow="1" w:lastRow="0" w:firstColumn="1" w:lastColumn="0" w:noHBand="0" w:noVBand="1"/>
      </w:tblPr>
      <w:tblGrid>
        <w:gridCol w:w="5098"/>
        <w:gridCol w:w="3918"/>
      </w:tblGrid>
      <w:tr w:rsidR="000C7A03" w:rsidRPr="000C7A03" w14:paraId="11B35397" w14:textId="77777777" w:rsidTr="000A4BE2">
        <w:tc>
          <w:tcPr>
            <w:tcW w:w="5098" w:type="dxa"/>
            <w:shd w:val="clear" w:color="auto" w:fill="D9E2F3" w:themeFill="accent1" w:themeFillTint="33"/>
          </w:tcPr>
          <w:p w14:paraId="773E44C3" w14:textId="77777777" w:rsidR="000C7A03" w:rsidRPr="000C7A03" w:rsidRDefault="000C7A03" w:rsidP="000A4BE2">
            <w:pPr>
              <w:rPr>
                <w:rFonts w:ascii="Arial" w:hAnsi="Arial"/>
              </w:rPr>
            </w:pPr>
            <w:r w:rsidRPr="000C7A03">
              <w:rPr>
                <w:rFonts w:ascii="Arial" w:hAnsi="Arial"/>
                <w:lang w:val="cy-GB" w:bidi="cy-GB"/>
              </w:rPr>
              <w:t>Cadeirydd y Sesiwn Atebolrwydd:</w:t>
            </w:r>
          </w:p>
        </w:tc>
        <w:tc>
          <w:tcPr>
            <w:tcW w:w="3918" w:type="dxa"/>
          </w:tcPr>
          <w:p w14:paraId="2AE0EB65" w14:textId="77777777" w:rsidR="000C7A03" w:rsidRPr="000C7A03" w:rsidRDefault="000C7A03" w:rsidP="000A4BE2">
            <w:pPr>
              <w:rPr>
                <w:rFonts w:ascii="Arial" w:hAnsi="Arial"/>
              </w:rPr>
            </w:pPr>
            <w:r w:rsidRPr="000C7A03">
              <w:rPr>
                <w:rFonts w:ascii="Arial" w:hAnsi="Arial"/>
                <w:lang w:val="cy-GB" w:bidi="cy-GB"/>
              </w:rPr>
              <w:t>Marc Perez Piquer</w:t>
            </w:r>
          </w:p>
        </w:tc>
      </w:tr>
      <w:tr w:rsidR="000C7A03" w:rsidRPr="000C7A03" w14:paraId="41AF0FC3" w14:textId="77777777" w:rsidTr="000A4BE2">
        <w:tc>
          <w:tcPr>
            <w:tcW w:w="5098" w:type="dxa"/>
            <w:shd w:val="clear" w:color="auto" w:fill="D9E2F3" w:themeFill="accent1" w:themeFillTint="33"/>
          </w:tcPr>
          <w:p w14:paraId="279A8FCA" w14:textId="77777777" w:rsidR="000C7A03" w:rsidRPr="000C7A03" w:rsidRDefault="000C7A03" w:rsidP="000A4BE2">
            <w:pPr>
              <w:rPr>
                <w:rFonts w:ascii="Arial" w:hAnsi="Arial"/>
              </w:rPr>
            </w:pPr>
            <w:r w:rsidRPr="000C7A03">
              <w:rPr>
                <w:rFonts w:ascii="Arial" w:hAnsi="Arial"/>
                <w:lang w:val="cy-GB" w:bidi="cy-GB"/>
              </w:rPr>
              <w:t>Is-gadeirydd y Sesiwn Atebolrwydd:</w:t>
            </w:r>
          </w:p>
        </w:tc>
        <w:tc>
          <w:tcPr>
            <w:tcW w:w="3918" w:type="dxa"/>
          </w:tcPr>
          <w:p w14:paraId="6F8AFA3E" w14:textId="77777777" w:rsidR="000C7A03" w:rsidRPr="000C7A03" w:rsidRDefault="000C7A03" w:rsidP="000A4BE2">
            <w:pPr>
              <w:rPr>
                <w:rFonts w:ascii="Arial" w:hAnsi="Arial"/>
              </w:rPr>
            </w:pPr>
            <w:r w:rsidRPr="000C7A03">
              <w:rPr>
                <w:rFonts w:ascii="Arial" w:hAnsi="Arial"/>
                <w:lang w:val="cy-GB" w:bidi="cy-GB"/>
              </w:rPr>
              <w:t>Joshua Tandy</w:t>
            </w:r>
          </w:p>
        </w:tc>
      </w:tr>
      <w:tr w:rsidR="000C7A03" w:rsidRPr="000C7A03" w14:paraId="7452BC15" w14:textId="77777777" w:rsidTr="000A4BE2">
        <w:trPr>
          <w:trHeight w:val="168"/>
        </w:trPr>
        <w:tc>
          <w:tcPr>
            <w:tcW w:w="5098" w:type="dxa"/>
            <w:shd w:val="clear" w:color="auto" w:fill="D9E2F3" w:themeFill="accent1" w:themeFillTint="33"/>
          </w:tcPr>
          <w:p w14:paraId="73FC93C3" w14:textId="77777777" w:rsidR="000C7A03" w:rsidRPr="000C7A03" w:rsidRDefault="000C7A03" w:rsidP="000A4BE2">
            <w:pPr>
              <w:rPr>
                <w:rFonts w:ascii="Arial" w:hAnsi="Arial"/>
              </w:rPr>
            </w:pPr>
            <w:r w:rsidRPr="000C7A03">
              <w:rPr>
                <w:rFonts w:ascii="Arial" w:hAnsi="Arial"/>
                <w:lang w:val="cy-GB" w:bidi="cy-GB"/>
              </w:rPr>
              <w:t>Aelodau Ychwanegol y Sesiwn Atebolrwydd:</w:t>
            </w:r>
          </w:p>
        </w:tc>
        <w:tc>
          <w:tcPr>
            <w:tcW w:w="3918" w:type="dxa"/>
          </w:tcPr>
          <w:p w14:paraId="3BBD9D92" w14:textId="77777777" w:rsidR="000C7A03" w:rsidRPr="000C7A03" w:rsidRDefault="000C7A03" w:rsidP="000A4BE2">
            <w:pPr>
              <w:rPr>
                <w:rFonts w:ascii="Arial" w:hAnsi="Arial"/>
              </w:rPr>
            </w:pPr>
            <w:r w:rsidRPr="000C7A03">
              <w:rPr>
                <w:rFonts w:ascii="Arial" w:hAnsi="Arial"/>
                <w:lang w:val="cy-GB" w:bidi="cy-GB"/>
              </w:rPr>
              <w:t>Aditya Dilip</w:t>
            </w:r>
          </w:p>
        </w:tc>
      </w:tr>
      <w:tr w:rsidR="000C7A03" w:rsidRPr="000C7A03" w14:paraId="6C4B01A5" w14:textId="77777777" w:rsidTr="000A4BE2">
        <w:trPr>
          <w:trHeight w:val="168"/>
        </w:trPr>
        <w:tc>
          <w:tcPr>
            <w:tcW w:w="5098" w:type="dxa"/>
            <w:shd w:val="clear" w:color="auto" w:fill="D9E2F3" w:themeFill="accent1" w:themeFillTint="33"/>
          </w:tcPr>
          <w:p w14:paraId="25066DDD" w14:textId="77777777" w:rsidR="000C7A03" w:rsidRPr="000C7A03" w:rsidRDefault="000C7A03" w:rsidP="000A4BE2">
            <w:pPr>
              <w:rPr>
                <w:rFonts w:ascii="Arial" w:hAnsi="Arial"/>
              </w:rPr>
            </w:pPr>
            <w:r w:rsidRPr="000C7A03">
              <w:rPr>
                <w:rFonts w:ascii="Arial" w:hAnsi="Arial"/>
                <w:lang w:val="cy-GB" w:bidi="cy-GB"/>
              </w:rPr>
              <w:t>Dyddiad y Sesiwn Atebolrwydd:</w:t>
            </w:r>
          </w:p>
        </w:tc>
        <w:tc>
          <w:tcPr>
            <w:tcW w:w="3918" w:type="dxa"/>
          </w:tcPr>
          <w:p w14:paraId="02B1710F" w14:textId="77777777" w:rsidR="000C7A03" w:rsidRPr="000C7A03" w:rsidRDefault="000C7A03" w:rsidP="000A4BE2">
            <w:pPr>
              <w:rPr>
                <w:rFonts w:ascii="Arial" w:hAnsi="Arial"/>
              </w:rPr>
            </w:pPr>
            <w:r w:rsidRPr="000C7A03">
              <w:rPr>
                <w:rFonts w:ascii="Arial" w:hAnsi="Arial"/>
                <w:lang w:val="cy-GB" w:bidi="cy-GB"/>
              </w:rPr>
              <w:t>06/12/2023</w:t>
            </w:r>
          </w:p>
        </w:tc>
      </w:tr>
    </w:tbl>
    <w:p w14:paraId="148B15CD" w14:textId="77777777" w:rsidR="000C7A03" w:rsidRPr="000C7A03" w:rsidRDefault="000C7A03" w:rsidP="000C7A03">
      <w:pPr>
        <w:rPr>
          <w:b/>
          <w:bCs/>
        </w:rPr>
      </w:pPr>
    </w:p>
    <w:p w14:paraId="36D01172" w14:textId="77777777" w:rsidR="000C7A03" w:rsidRPr="000C7A03" w:rsidRDefault="000C7A03" w:rsidP="000C7A03">
      <w:pPr>
        <w:rPr>
          <w:b/>
          <w:lang w:val="cy-GB" w:bidi="cy-GB"/>
        </w:rPr>
      </w:pPr>
    </w:p>
    <w:p w14:paraId="673A1030" w14:textId="77777777" w:rsidR="000C7A03" w:rsidRPr="000C7A03" w:rsidRDefault="000C7A03" w:rsidP="000C7A03">
      <w:pPr>
        <w:rPr>
          <w:b/>
          <w:lang w:val="cy-GB" w:bidi="cy-GB"/>
        </w:rPr>
      </w:pPr>
    </w:p>
    <w:p w14:paraId="398BF01B" w14:textId="77777777" w:rsidR="000C7A03" w:rsidRPr="000C7A03" w:rsidRDefault="000C7A03" w:rsidP="000C7A03">
      <w:pPr>
        <w:rPr>
          <w:b/>
          <w:bCs/>
        </w:rPr>
      </w:pPr>
      <w:r w:rsidRPr="000C7A03">
        <w:rPr>
          <w:b/>
          <w:lang w:val="cy-GB" w:bidi="cy-GB"/>
        </w:rPr>
        <w:t xml:space="preserve">Adran 2: Sesiwn Atebolrwydd: </w:t>
      </w:r>
    </w:p>
    <w:p w14:paraId="48872083" w14:textId="77777777" w:rsidR="000C7A03" w:rsidRPr="000C7A03" w:rsidRDefault="000C7A03" w:rsidP="000C7A03">
      <w:pPr>
        <w:rPr>
          <w:i/>
          <w:iCs/>
          <w:sz w:val="20"/>
          <w:szCs w:val="20"/>
        </w:rPr>
      </w:pPr>
      <w:r w:rsidRPr="000C7A03">
        <w:rPr>
          <w:i/>
          <w:sz w:val="20"/>
          <w:szCs w:val="20"/>
          <w:lang w:val="cy-GB"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Look w:val="04A0" w:firstRow="1" w:lastRow="0" w:firstColumn="1" w:lastColumn="0" w:noHBand="0" w:noVBand="1"/>
      </w:tblPr>
      <w:tblGrid>
        <w:gridCol w:w="4508"/>
        <w:gridCol w:w="4508"/>
      </w:tblGrid>
      <w:tr w:rsidR="000C7A03" w:rsidRPr="000C7A03" w14:paraId="092CD8BB" w14:textId="77777777" w:rsidTr="000A4BE2">
        <w:tc>
          <w:tcPr>
            <w:tcW w:w="9016" w:type="dxa"/>
            <w:gridSpan w:val="2"/>
            <w:shd w:val="clear" w:color="auto" w:fill="D5DCE4" w:themeFill="text2" w:themeFillTint="33"/>
          </w:tcPr>
          <w:p w14:paraId="02F7203A" w14:textId="77777777" w:rsidR="000C7A03" w:rsidRPr="000C7A03" w:rsidRDefault="000C7A03" w:rsidP="000A4BE2">
            <w:pPr>
              <w:rPr>
                <w:rFonts w:ascii="Arial" w:hAnsi="Arial"/>
                <w:b/>
                <w:bCs/>
                <w:sz w:val="20"/>
                <w:szCs w:val="20"/>
              </w:rPr>
            </w:pPr>
            <w:r w:rsidRPr="000C7A03">
              <w:rPr>
                <w:rFonts w:ascii="Arial" w:hAnsi="Arial"/>
                <w:b/>
                <w:sz w:val="20"/>
                <w:szCs w:val="20"/>
                <w:lang w:val="cy-GB" w:bidi="cy-GB"/>
              </w:rPr>
              <w:t xml:space="preserve">Meysydd sy'n Gweithio'n Dda </w:t>
            </w:r>
          </w:p>
          <w:p w14:paraId="5D9C145B"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(Wedi'i ysgrifennu gan aelodau'r sesiwn atebolrwydd dylai'r adran hon fanylu ar feysydd y mae'r aelodau'n meddwl sy'n gweithio'n dda a'r hyn y maen nhw'n credu y dylai'r Swyddog Sabothol barhau i'w wneud)</w:t>
            </w:r>
          </w:p>
          <w:p w14:paraId="47C5C53F"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 xml:space="preserve">Nodyn i aelodau’r sesiwn atebolrwydd: Peidiwch ag anghofio gofyn i'r Swyddog Sabothol beth sy'n gweithio'n dda. </w:t>
            </w:r>
          </w:p>
        </w:tc>
      </w:tr>
      <w:tr w:rsidR="000C7A03" w:rsidRPr="000C7A03" w14:paraId="3A3F0E8B" w14:textId="77777777" w:rsidTr="000A4BE2">
        <w:tc>
          <w:tcPr>
            <w:tcW w:w="9016" w:type="dxa"/>
            <w:gridSpan w:val="2"/>
          </w:tcPr>
          <w:p w14:paraId="1883456B" w14:textId="77777777" w:rsidR="000C7A03" w:rsidRPr="000C7A03" w:rsidRDefault="000C7A03" w:rsidP="000A4BE2">
            <w:pPr>
              <w:rPr>
                <w:rFonts w:ascii="Arial" w:hAnsi="Arial"/>
                <w:sz w:val="20"/>
                <w:szCs w:val="20"/>
              </w:rPr>
            </w:pPr>
          </w:p>
          <w:p w14:paraId="7F0AD848" w14:textId="77777777" w:rsidR="000C7A03" w:rsidRPr="000C7A03" w:rsidRDefault="000C7A03" w:rsidP="000C7A03">
            <w:pPr>
              <w:pStyle w:val="ListParagraph"/>
              <w:widowControl/>
              <w:numPr>
                <w:ilvl w:val="0"/>
                <w:numId w:val="2"/>
              </w:numPr>
              <w:autoSpaceDE/>
              <w:autoSpaceDN/>
              <w:adjustRightInd/>
              <w:spacing w:after="0"/>
              <w:rPr>
                <w:rFonts w:ascii="Arial" w:hAnsi="Arial"/>
              </w:rPr>
            </w:pPr>
            <w:r w:rsidRPr="000C7A03">
              <w:rPr>
                <w:rFonts w:ascii="Arial" w:hAnsi="Arial"/>
                <w:lang w:val="cy-GB" w:bidi="cy-GB"/>
              </w:rPr>
              <w:t>Pecynnau profi cyffuriau – Allgymorth da</w:t>
            </w:r>
          </w:p>
          <w:p w14:paraId="5E184E1F" w14:textId="77777777" w:rsidR="000C7A03" w:rsidRPr="000C7A03" w:rsidRDefault="000C7A03" w:rsidP="000C7A03">
            <w:pPr>
              <w:pStyle w:val="ListParagraph"/>
              <w:widowControl/>
              <w:numPr>
                <w:ilvl w:val="0"/>
                <w:numId w:val="2"/>
              </w:numPr>
              <w:autoSpaceDE/>
              <w:autoSpaceDN/>
              <w:adjustRightInd/>
              <w:spacing w:after="0"/>
              <w:rPr>
                <w:rFonts w:ascii="Arial" w:hAnsi="Arial"/>
              </w:rPr>
            </w:pPr>
            <w:r w:rsidRPr="000C7A03">
              <w:rPr>
                <w:rFonts w:ascii="Arial" w:hAnsi="Arial"/>
                <w:lang w:val="cy-GB" w:bidi="cy-GB"/>
              </w:rPr>
              <w:t>Uchafswm o bum diwrnod i ryddhau recordiadau darlithoedd</w:t>
            </w:r>
          </w:p>
          <w:p w14:paraId="6579E0CA" w14:textId="77777777" w:rsidR="000C7A03" w:rsidRPr="000C7A03" w:rsidRDefault="000C7A03" w:rsidP="000C7A03">
            <w:pPr>
              <w:pStyle w:val="ListParagraph"/>
              <w:widowControl/>
              <w:numPr>
                <w:ilvl w:val="0"/>
                <w:numId w:val="2"/>
              </w:numPr>
              <w:autoSpaceDE/>
              <w:autoSpaceDN/>
              <w:adjustRightInd/>
              <w:spacing w:after="0"/>
              <w:rPr>
                <w:rFonts w:ascii="Arial" w:hAnsi="Arial"/>
              </w:rPr>
            </w:pPr>
            <w:r w:rsidRPr="000C7A03">
              <w:rPr>
                <w:rFonts w:ascii="Arial" w:hAnsi="Arial"/>
                <w:lang w:val="cy-GB" w:bidi="cy-GB"/>
              </w:rPr>
              <w:lastRenderedPageBreak/>
              <w:t>Pwyntiau maniffesto yn gyffredinol – cyflawni bron popeth erbyn hyn</w:t>
            </w:r>
          </w:p>
          <w:p w14:paraId="0FB183F2" w14:textId="77777777" w:rsidR="000C7A03" w:rsidRPr="000C7A03" w:rsidRDefault="000C7A03" w:rsidP="000C7A03">
            <w:pPr>
              <w:pStyle w:val="ListParagraph"/>
              <w:widowControl/>
              <w:numPr>
                <w:ilvl w:val="0"/>
                <w:numId w:val="2"/>
              </w:numPr>
              <w:autoSpaceDE/>
              <w:autoSpaceDN/>
              <w:adjustRightInd/>
              <w:spacing w:after="0"/>
              <w:rPr>
                <w:rFonts w:ascii="Arial" w:hAnsi="Arial"/>
              </w:rPr>
            </w:pPr>
            <w:r w:rsidRPr="000C7A03">
              <w:rPr>
                <w:rFonts w:ascii="Arial" w:hAnsi="Arial"/>
                <w:lang w:val="cy-GB" w:bidi="cy-GB"/>
              </w:rPr>
              <w:t>Yn ymwybodol o fwy o feysydd y gall weithio arnynt</w:t>
            </w:r>
          </w:p>
          <w:p w14:paraId="281F973C" w14:textId="77777777" w:rsidR="000C7A03" w:rsidRPr="000C7A03" w:rsidRDefault="000C7A03" w:rsidP="000C7A03">
            <w:pPr>
              <w:pStyle w:val="ListParagraph"/>
              <w:widowControl/>
              <w:numPr>
                <w:ilvl w:val="0"/>
                <w:numId w:val="2"/>
              </w:numPr>
              <w:autoSpaceDE/>
              <w:autoSpaceDN/>
              <w:adjustRightInd/>
              <w:spacing w:after="0"/>
              <w:rPr>
                <w:rFonts w:ascii="Arial" w:hAnsi="Arial"/>
              </w:rPr>
            </w:pPr>
            <w:r w:rsidRPr="000C7A03">
              <w:rPr>
                <w:rFonts w:ascii="Arial" w:hAnsi="Arial"/>
                <w:lang w:val="cy-GB" w:bidi="cy-GB"/>
              </w:rPr>
              <w:t>Mae dilyniant yn dda iawn</w:t>
            </w:r>
          </w:p>
          <w:p w14:paraId="5EF994BD" w14:textId="77777777" w:rsidR="000C7A03" w:rsidRPr="000C7A03" w:rsidRDefault="000C7A03" w:rsidP="000A4BE2">
            <w:pPr>
              <w:rPr>
                <w:rFonts w:ascii="Arial" w:hAnsi="Arial"/>
              </w:rPr>
            </w:pPr>
          </w:p>
          <w:p w14:paraId="27CBFC7D" w14:textId="77777777" w:rsidR="000C7A03" w:rsidRPr="000C7A03" w:rsidRDefault="000C7A03" w:rsidP="000A4BE2">
            <w:pPr>
              <w:rPr>
                <w:rFonts w:ascii="Arial" w:hAnsi="Arial"/>
                <w:u w:val="single"/>
              </w:rPr>
            </w:pPr>
            <w:r w:rsidRPr="000C7A03">
              <w:rPr>
                <w:rFonts w:ascii="Arial" w:hAnsi="Arial"/>
                <w:u w:val="single"/>
                <w:lang w:val="cy-GB" w:bidi="cy-GB"/>
              </w:rPr>
              <w:t>Nodiadau gan Noah</w:t>
            </w:r>
          </w:p>
          <w:p w14:paraId="57A21B7B" w14:textId="77777777" w:rsidR="000C7A03" w:rsidRPr="000C7A03" w:rsidRDefault="000C7A03" w:rsidP="000C7A03">
            <w:pPr>
              <w:pStyle w:val="ListParagraph"/>
              <w:widowControl/>
              <w:numPr>
                <w:ilvl w:val="0"/>
                <w:numId w:val="4"/>
              </w:numPr>
              <w:autoSpaceDE/>
              <w:autoSpaceDN/>
              <w:adjustRightInd/>
              <w:spacing w:after="0"/>
              <w:rPr>
                <w:rFonts w:ascii="Arial" w:hAnsi="Arial"/>
              </w:rPr>
            </w:pPr>
            <w:r w:rsidRPr="000C7A03">
              <w:rPr>
                <w:rFonts w:ascii="Arial" w:hAnsi="Arial"/>
                <w:lang w:val="cy-GB" w:bidi="cy-GB"/>
              </w:rPr>
              <w:t>Cyfarfodydd llwyddiannus gyda'r Brifysgol a'r Is-ganghellor Newydd</w:t>
            </w:r>
          </w:p>
          <w:p w14:paraId="01050FE2" w14:textId="77777777" w:rsidR="000C7A03" w:rsidRPr="000C7A03" w:rsidRDefault="000C7A03" w:rsidP="000A4BE2">
            <w:pPr>
              <w:rPr>
                <w:rFonts w:ascii="Arial" w:hAnsi="Arial"/>
                <w:sz w:val="20"/>
                <w:szCs w:val="20"/>
              </w:rPr>
            </w:pPr>
          </w:p>
        </w:tc>
      </w:tr>
      <w:tr w:rsidR="000C7A03" w:rsidRPr="000C7A03" w14:paraId="1EC3C4E0" w14:textId="77777777" w:rsidTr="000A4BE2">
        <w:tc>
          <w:tcPr>
            <w:tcW w:w="9016" w:type="dxa"/>
            <w:gridSpan w:val="2"/>
            <w:shd w:val="clear" w:color="auto" w:fill="D5DCE4" w:themeFill="text2" w:themeFillTint="33"/>
          </w:tcPr>
          <w:p w14:paraId="201DC23E" w14:textId="77777777" w:rsidR="000C7A03" w:rsidRPr="000C7A03" w:rsidRDefault="000C7A03" w:rsidP="000A4BE2">
            <w:pPr>
              <w:rPr>
                <w:rFonts w:ascii="Arial" w:hAnsi="Arial"/>
                <w:b/>
                <w:bCs/>
                <w:sz w:val="20"/>
                <w:szCs w:val="20"/>
              </w:rPr>
            </w:pPr>
            <w:r w:rsidRPr="000C7A03">
              <w:rPr>
                <w:rFonts w:ascii="Arial" w:hAnsi="Arial"/>
                <w:b/>
                <w:sz w:val="20"/>
                <w:szCs w:val="20"/>
                <w:lang w:val="cy-GB" w:bidi="cy-GB"/>
              </w:rPr>
              <w:lastRenderedPageBreak/>
              <w:t xml:space="preserve">Meysydd i’w gwella  </w:t>
            </w:r>
          </w:p>
          <w:p w14:paraId="30B17800"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 xml:space="preserve">(Wedi'i ysgrifennu gan aelodau'r sesiwn atebolrwydd dylai'r adran hon fanylu ar feysydd y mae'r aelodau'n meddwl gall fuddio o ffocws ychwanegol). </w:t>
            </w:r>
          </w:p>
          <w:p w14:paraId="235569AD" w14:textId="77777777" w:rsidR="000C7A03" w:rsidRPr="000C7A03" w:rsidRDefault="000C7A03" w:rsidP="000A4BE2">
            <w:pPr>
              <w:rPr>
                <w:rFonts w:ascii="Arial" w:hAnsi="Arial"/>
                <w:sz w:val="20"/>
                <w:szCs w:val="20"/>
              </w:rPr>
            </w:pPr>
            <w:r w:rsidRPr="000C7A03">
              <w:rPr>
                <w:rFonts w:ascii="Arial" w:hAnsi="Arial"/>
                <w:i/>
                <w:sz w:val="20"/>
                <w:szCs w:val="20"/>
                <w:lang w:val="cy-GB" w:bidi="cy-GB"/>
              </w:rPr>
              <w:t>Nodyn i aelodau’r sesiwn atebolrwydd: Peidiwch ag anghofio gofyn am farn y Swyddog Sabothol ar yr hyn y gellir ei wella.</w:t>
            </w:r>
          </w:p>
        </w:tc>
      </w:tr>
      <w:tr w:rsidR="000C7A03" w:rsidRPr="000C7A03" w14:paraId="277EAD60" w14:textId="77777777" w:rsidTr="000A4BE2">
        <w:tc>
          <w:tcPr>
            <w:tcW w:w="9016" w:type="dxa"/>
            <w:gridSpan w:val="2"/>
          </w:tcPr>
          <w:p w14:paraId="57649399" w14:textId="77777777" w:rsidR="000C7A03" w:rsidRPr="000C7A03" w:rsidRDefault="000C7A03" w:rsidP="000A4BE2">
            <w:pPr>
              <w:rPr>
                <w:rFonts w:ascii="Arial" w:hAnsi="Arial"/>
                <w:sz w:val="20"/>
                <w:szCs w:val="20"/>
              </w:rPr>
            </w:pPr>
          </w:p>
          <w:p w14:paraId="487F46B3" w14:textId="77777777" w:rsidR="000C7A03" w:rsidRPr="000C7A03" w:rsidRDefault="000C7A03" w:rsidP="000C7A03">
            <w:pPr>
              <w:pStyle w:val="ListParagraph"/>
              <w:widowControl/>
              <w:numPr>
                <w:ilvl w:val="0"/>
                <w:numId w:val="3"/>
              </w:numPr>
              <w:autoSpaceDE/>
              <w:autoSpaceDN/>
              <w:adjustRightInd/>
              <w:spacing w:after="0"/>
              <w:rPr>
                <w:rFonts w:ascii="Arial" w:hAnsi="Arial"/>
              </w:rPr>
            </w:pPr>
            <w:r w:rsidRPr="000C7A03">
              <w:rPr>
                <w:rFonts w:ascii="Arial" w:hAnsi="Arial"/>
                <w:lang w:val="cy-GB" w:bidi="cy-GB"/>
              </w:rPr>
              <w:t>Ffioedd dysgu myfyrwyr rhyngwladol – Heb gyflawni eto – Yn cydnabod ei fod yn anodd</w:t>
            </w:r>
          </w:p>
          <w:p w14:paraId="55C80D01" w14:textId="77777777" w:rsidR="000C7A03" w:rsidRPr="000C7A03" w:rsidRDefault="000C7A03" w:rsidP="000C7A03">
            <w:pPr>
              <w:pStyle w:val="ListParagraph"/>
              <w:widowControl/>
              <w:numPr>
                <w:ilvl w:val="0"/>
                <w:numId w:val="3"/>
              </w:numPr>
              <w:autoSpaceDE/>
              <w:autoSpaceDN/>
              <w:adjustRightInd/>
              <w:spacing w:after="0"/>
              <w:rPr>
                <w:rFonts w:ascii="Arial" w:hAnsi="Arial"/>
              </w:rPr>
            </w:pPr>
            <w:r w:rsidRPr="000C7A03">
              <w:rPr>
                <w:rFonts w:ascii="Arial" w:hAnsi="Arial"/>
                <w:lang w:val="cy-GB" w:bidi="cy-GB"/>
              </w:rPr>
              <w:t>Gellid gwneud mwy i helpu myfyrwyr rhyngwladol – Mwy o fentrau e.e. digwyddiadau cymdeithasol, gwella ymdeimlad cymunedol israddedigion rhyngwladol</w:t>
            </w:r>
          </w:p>
          <w:p w14:paraId="76A7C03E" w14:textId="77777777" w:rsidR="000C7A03" w:rsidRPr="000C7A03" w:rsidRDefault="000C7A03" w:rsidP="000C7A03">
            <w:pPr>
              <w:pStyle w:val="ListParagraph"/>
              <w:widowControl/>
              <w:numPr>
                <w:ilvl w:val="0"/>
                <w:numId w:val="3"/>
              </w:numPr>
              <w:autoSpaceDE/>
              <w:autoSpaceDN/>
              <w:adjustRightInd/>
              <w:spacing w:after="0"/>
              <w:rPr>
                <w:rFonts w:ascii="Arial" w:hAnsi="Arial"/>
              </w:rPr>
            </w:pPr>
            <w:r w:rsidRPr="000C7A03">
              <w:rPr>
                <w:rFonts w:ascii="Arial" w:hAnsi="Arial"/>
                <w:lang w:val="cy-GB" w:bidi="cy-GB"/>
              </w:rPr>
              <w:t>Mwy o sesiynau ar gyfer y pwyllgor gweithredol</w:t>
            </w:r>
          </w:p>
          <w:p w14:paraId="1C870569" w14:textId="77777777" w:rsidR="000C7A03" w:rsidRPr="000C7A03" w:rsidRDefault="000C7A03" w:rsidP="000C7A03">
            <w:pPr>
              <w:pStyle w:val="ListParagraph"/>
              <w:widowControl/>
              <w:numPr>
                <w:ilvl w:val="0"/>
                <w:numId w:val="3"/>
              </w:numPr>
              <w:autoSpaceDE/>
              <w:autoSpaceDN/>
              <w:adjustRightInd/>
              <w:spacing w:after="0"/>
              <w:rPr>
                <w:rFonts w:ascii="Arial" w:hAnsi="Arial"/>
              </w:rPr>
            </w:pPr>
            <w:r w:rsidRPr="000C7A03">
              <w:rPr>
                <w:rFonts w:ascii="Arial" w:hAnsi="Arial"/>
                <w:lang w:val="cy-GB" w:bidi="cy-GB"/>
              </w:rPr>
              <w:t>Angen hyfforddiant ar gyfer Blackboard Ultra</w:t>
            </w:r>
          </w:p>
          <w:p w14:paraId="02E73C6E" w14:textId="77777777" w:rsidR="000C7A03" w:rsidRPr="000C7A03" w:rsidRDefault="000C7A03" w:rsidP="000A4BE2">
            <w:pPr>
              <w:rPr>
                <w:rFonts w:ascii="Arial" w:hAnsi="Arial"/>
              </w:rPr>
            </w:pPr>
          </w:p>
          <w:p w14:paraId="7C05ECAC" w14:textId="77777777" w:rsidR="000C7A03" w:rsidRPr="000C7A03" w:rsidRDefault="000C7A03" w:rsidP="000A4BE2">
            <w:pPr>
              <w:rPr>
                <w:rFonts w:ascii="Arial" w:hAnsi="Arial"/>
                <w:u w:val="single"/>
              </w:rPr>
            </w:pPr>
            <w:r w:rsidRPr="000C7A03">
              <w:rPr>
                <w:rFonts w:ascii="Arial" w:hAnsi="Arial"/>
                <w:u w:val="single"/>
                <w:lang w:val="cy-GB" w:bidi="cy-GB"/>
              </w:rPr>
              <w:t>Nodiadau gan Noah</w:t>
            </w:r>
          </w:p>
          <w:p w14:paraId="0A5582D8" w14:textId="77777777" w:rsidR="000C7A03" w:rsidRPr="000C7A03" w:rsidRDefault="000C7A03" w:rsidP="000C7A03">
            <w:pPr>
              <w:pStyle w:val="ListParagraph"/>
              <w:widowControl/>
              <w:numPr>
                <w:ilvl w:val="0"/>
                <w:numId w:val="5"/>
              </w:numPr>
              <w:autoSpaceDE/>
              <w:autoSpaceDN/>
              <w:adjustRightInd/>
              <w:spacing w:after="0"/>
              <w:rPr>
                <w:rFonts w:ascii="Arial" w:hAnsi="Arial"/>
              </w:rPr>
            </w:pPr>
            <w:r w:rsidRPr="000C7A03">
              <w:rPr>
                <w:rFonts w:ascii="Arial" w:hAnsi="Arial"/>
                <w:lang w:val="cy-GB" w:bidi="cy-GB"/>
              </w:rPr>
              <w:t>Myfyrwyr rhyngwladol - Yn canolbwyntio ar brosiect tymor hir - Tymor byr, yn cydnabod bod mwy y gall yr Undeb ei wneud ar gyfer myfyrwyr rhyngwladol - Pethau i bob myfyriwr e.e. Bwydo Eich Fflat - Rhywbeth i helpu myfyrwyr, nid myfyrwyr rhyngwladol o reidrwydd - Edrych i mewn i ffyrdd i ofalu amdanyn nhw</w:t>
            </w:r>
          </w:p>
          <w:p w14:paraId="0D89425B" w14:textId="77777777" w:rsidR="000C7A03" w:rsidRPr="000C7A03" w:rsidRDefault="000C7A03" w:rsidP="000C7A03">
            <w:pPr>
              <w:pStyle w:val="ListParagraph"/>
              <w:widowControl/>
              <w:numPr>
                <w:ilvl w:val="0"/>
                <w:numId w:val="5"/>
              </w:numPr>
              <w:autoSpaceDE/>
              <w:autoSpaceDN/>
              <w:adjustRightInd/>
              <w:spacing w:after="0"/>
              <w:rPr>
                <w:rFonts w:ascii="Arial" w:hAnsi="Arial"/>
              </w:rPr>
            </w:pPr>
            <w:r w:rsidRPr="000C7A03">
              <w:rPr>
                <w:rFonts w:ascii="Arial" w:hAnsi="Arial"/>
                <w:lang w:val="cy-GB" w:bidi="cy-GB"/>
              </w:rPr>
              <w:t>Bydd yn codi’r mater o hyfforddiant ar gyfer Blackboard Ultra – Wedi gofyn am fanylion penodol – Yn bwydo hynny yn ôl i dîm Blackboard Ultra</w:t>
            </w:r>
          </w:p>
          <w:p w14:paraId="65C36523" w14:textId="77777777" w:rsidR="000C7A03" w:rsidRPr="000C7A03" w:rsidRDefault="000C7A03" w:rsidP="000C7A03">
            <w:pPr>
              <w:pStyle w:val="ListParagraph"/>
              <w:widowControl/>
              <w:numPr>
                <w:ilvl w:val="0"/>
                <w:numId w:val="5"/>
              </w:numPr>
              <w:autoSpaceDE/>
              <w:autoSpaceDN/>
              <w:adjustRightInd/>
              <w:spacing w:after="0"/>
              <w:rPr>
                <w:rFonts w:ascii="Arial" w:hAnsi="Arial"/>
              </w:rPr>
            </w:pPr>
            <w:r w:rsidRPr="000C7A03">
              <w:rPr>
                <w:rFonts w:ascii="Arial" w:hAnsi="Arial"/>
                <w:lang w:val="cy-GB" w:bidi="cy-GB"/>
              </w:rPr>
              <w:t>Hapus gyda chynnydd y gwaith a wneir - Problemau wrth ei ddangos - Ddim mor gyhoeddus - Postio’n fwy rheolaidd ar gyfryngau cymdeithasol i fanylu ar yr hyn sy'n digwydd - Bydd yn gwella tryloywder - Gobeithio cynnal mwy o gyfarfodydd pwyllgor gweithredol</w:t>
            </w:r>
          </w:p>
          <w:p w14:paraId="140BE5E1" w14:textId="77777777" w:rsidR="000C7A03" w:rsidRPr="000C7A03" w:rsidRDefault="000C7A03" w:rsidP="000A4BE2">
            <w:pPr>
              <w:rPr>
                <w:rFonts w:ascii="Arial" w:hAnsi="Arial"/>
                <w:sz w:val="20"/>
                <w:szCs w:val="20"/>
              </w:rPr>
            </w:pPr>
          </w:p>
        </w:tc>
      </w:tr>
      <w:tr w:rsidR="000C7A03" w:rsidRPr="000C7A03" w14:paraId="4E49FF1B" w14:textId="77777777" w:rsidTr="000A4BE2">
        <w:tc>
          <w:tcPr>
            <w:tcW w:w="9016" w:type="dxa"/>
            <w:gridSpan w:val="2"/>
            <w:shd w:val="clear" w:color="auto" w:fill="D5DCE4" w:themeFill="text2" w:themeFillTint="33"/>
          </w:tcPr>
          <w:p w14:paraId="41CDFE09" w14:textId="77777777" w:rsidR="000C7A03" w:rsidRPr="000C7A03" w:rsidRDefault="000C7A03" w:rsidP="000A4BE2">
            <w:pPr>
              <w:rPr>
                <w:rFonts w:ascii="Arial" w:hAnsi="Arial"/>
                <w:b/>
                <w:bCs/>
                <w:sz w:val="20"/>
                <w:szCs w:val="20"/>
              </w:rPr>
            </w:pPr>
            <w:r w:rsidRPr="000C7A03">
              <w:rPr>
                <w:rFonts w:ascii="Arial" w:hAnsi="Arial"/>
                <w:b/>
                <w:sz w:val="20"/>
                <w:szCs w:val="20"/>
                <w:lang w:val="cy-GB" w:bidi="cy-GB"/>
              </w:rPr>
              <w:t xml:space="preserve">Cwestiynau Sesiwn Atebolrwydd </w:t>
            </w:r>
          </w:p>
          <w:p w14:paraId="16978806"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 xml:space="preserve">(Wedi'i hysgrifennu gan aelodau'r sesiwn atebolrwydd, dylai'r adran hon amlinellu'r cwestiynau allweddol sydd gan y sesiwn ar gyfer y Swyddog Sabothol, yna dylid darparu nodiadau o'r atebion yn y blwch nesaf). </w:t>
            </w:r>
          </w:p>
        </w:tc>
      </w:tr>
      <w:tr w:rsidR="000C7A03" w:rsidRPr="000C7A03" w14:paraId="55EF0C45" w14:textId="77777777" w:rsidTr="000A4BE2">
        <w:tc>
          <w:tcPr>
            <w:tcW w:w="4508" w:type="dxa"/>
            <w:shd w:val="clear" w:color="auto" w:fill="auto"/>
          </w:tcPr>
          <w:p w14:paraId="07CCA01B" w14:textId="77777777" w:rsidR="000C7A03" w:rsidRPr="000C7A03" w:rsidRDefault="000C7A03" w:rsidP="000A4BE2">
            <w:pPr>
              <w:rPr>
                <w:rFonts w:ascii="Arial" w:hAnsi="Arial"/>
                <w:b/>
                <w:bCs/>
              </w:rPr>
            </w:pPr>
            <w:r w:rsidRPr="000C7A03">
              <w:rPr>
                <w:rFonts w:ascii="Arial" w:hAnsi="Arial"/>
                <w:b/>
                <w:lang w:val="cy-GB" w:bidi="cy-GB"/>
              </w:rPr>
              <w:t xml:space="preserve">C1. </w:t>
            </w:r>
            <w:r w:rsidRPr="000C7A03">
              <w:rPr>
                <w:rFonts w:ascii="Arial" w:hAnsi="Arial"/>
                <w:lang w:val="cy-GB" w:bidi="cy-GB"/>
              </w:rPr>
              <w:t xml:space="preserve">A allech ymhelaethu ar yr hyn yr ydych yn ei wneud i wneud Caerdydd yn brifysgol </w:t>
            </w:r>
            <w:r w:rsidRPr="000C7A03">
              <w:rPr>
                <w:rFonts w:ascii="Arial" w:hAnsi="Arial"/>
                <w:lang w:val="cy-GB" w:bidi="cy-GB"/>
              </w:rPr>
              <w:lastRenderedPageBreak/>
              <w:t>wyrddach?</w:t>
            </w:r>
          </w:p>
          <w:p w14:paraId="5026D17F" w14:textId="77777777" w:rsidR="000C7A03" w:rsidRPr="000C7A03" w:rsidRDefault="000C7A03" w:rsidP="000A4BE2">
            <w:pPr>
              <w:rPr>
                <w:rFonts w:ascii="Arial" w:hAnsi="Arial"/>
                <w:b/>
                <w:bCs/>
              </w:rPr>
            </w:pPr>
          </w:p>
          <w:p w14:paraId="7C3FDCFC" w14:textId="77777777" w:rsidR="000C7A03" w:rsidRPr="000C7A03" w:rsidRDefault="000C7A03" w:rsidP="000A4BE2">
            <w:pPr>
              <w:rPr>
                <w:rFonts w:ascii="Arial" w:hAnsi="Arial"/>
              </w:rPr>
            </w:pPr>
            <w:r w:rsidRPr="000C7A03">
              <w:rPr>
                <w:rFonts w:ascii="Arial" w:hAnsi="Arial"/>
                <w:b/>
                <w:lang w:val="cy-GB" w:bidi="cy-GB"/>
              </w:rPr>
              <w:t>Cwestiwn dilynol – Sut mae targedau sero net y Brifysgol yn mynd?</w:t>
            </w:r>
          </w:p>
        </w:tc>
        <w:tc>
          <w:tcPr>
            <w:tcW w:w="4508" w:type="dxa"/>
            <w:shd w:val="clear" w:color="auto" w:fill="auto"/>
          </w:tcPr>
          <w:p w14:paraId="390DA64F" w14:textId="77777777" w:rsidR="000C7A03" w:rsidRPr="000C7A03" w:rsidRDefault="000C7A03" w:rsidP="000A4BE2">
            <w:pPr>
              <w:rPr>
                <w:rFonts w:ascii="Arial" w:hAnsi="Arial"/>
                <w:b/>
                <w:bCs/>
              </w:rPr>
            </w:pPr>
            <w:r w:rsidRPr="000C7A03">
              <w:rPr>
                <w:rFonts w:ascii="Arial" w:hAnsi="Arial"/>
                <w:b/>
                <w:lang w:val="cy-GB" w:bidi="cy-GB"/>
              </w:rPr>
              <w:lastRenderedPageBreak/>
              <w:t xml:space="preserve">A1. </w:t>
            </w:r>
            <w:r w:rsidRPr="000C7A03">
              <w:rPr>
                <w:rStyle w:val="ui-provider"/>
                <w:rFonts w:ascii="Arial" w:hAnsi="Arial"/>
                <w:lang w:val="cy-GB" w:bidi="cy-GB"/>
              </w:rPr>
              <w:t>Yn y dyfodol, hoffwn i f</w:t>
            </w:r>
            <w:proofErr w:type="spellStart"/>
            <w:r w:rsidRPr="000C7A03">
              <w:rPr>
                <w:rStyle w:val="ui-provider"/>
                <w:rFonts w:ascii="Arial" w:hAnsi="Arial"/>
                <w:lang w:bidi="cy-GB"/>
              </w:rPr>
              <w:t>wy</w:t>
            </w:r>
            <w:proofErr w:type="spellEnd"/>
            <w:r w:rsidRPr="000C7A03">
              <w:rPr>
                <w:rStyle w:val="ui-provider"/>
                <w:rFonts w:ascii="Arial" w:hAnsi="Arial"/>
                <w:lang w:bidi="cy-GB"/>
              </w:rPr>
              <w:t xml:space="preserve"> o </w:t>
            </w:r>
            <w:r w:rsidRPr="000C7A03">
              <w:rPr>
                <w:rStyle w:val="ui-provider"/>
                <w:rFonts w:ascii="Arial" w:hAnsi="Arial"/>
                <w:lang w:val="cy-GB" w:bidi="cy-GB"/>
              </w:rPr>
              <w:t xml:space="preserve">bethau </w:t>
            </w:r>
            <w:proofErr w:type="spellStart"/>
            <w:r w:rsidRPr="000C7A03">
              <w:rPr>
                <w:rStyle w:val="ui-provider"/>
                <w:rFonts w:ascii="Arial" w:hAnsi="Arial"/>
                <w:lang w:bidi="cy-GB"/>
              </w:rPr>
              <w:t>sy’n</w:t>
            </w:r>
            <w:proofErr w:type="spellEnd"/>
            <w:r w:rsidRPr="000C7A03">
              <w:rPr>
                <w:rStyle w:val="ui-provider"/>
                <w:rFonts w:ascii="Arial" w:hAnsi="Arial"/>
                <w:lang w:bidi="cy-GB"/>
              </w:rPr>
              <w:t xml:space="preserve"> </w:t>
            </w:r>
            <w:proofErr w:type="spellStart"/>
            <w:r w:rsidRPr="000C7A03">
              <w:rPr>
                <w:rStyle w:val="ui-provider"/>
                <w:rFonts w:ascii="Arial" w:hAnsi="Arial"/>
                <w:lang w:bidi="cy-GB"/>
              </w:rPr>
              <w:t>llythrennol</w:t>
            </w:r>
            <w:proofErr w:type="spellEnd"/>
            <w:r w:rsidRPr="000C7A03">
              <w:rPr>
                <w:rStyle w:val="ui-provider"/>
                <w:rFonts w:ascii="Arial" w:hAnsi="Arial"/>
                <w:lang w:bidi="cy-GB"/>
              </w:rPr>
              <w:t xml:space="preserve"> </w:t>
            </w:r>
            <w:proofErr w:type="spellStart"/>
            <w:r w:rsidRPr="000C7A03">
              <w:rPr>
                <w:rStyle w:val="ui-provider"/>
                <w:rFonts w:ascii="Arial" w:hAnsi="Arial"/>
                <w:lang w:bidi="cy-GB"/>
              </w:rPr>
              <w:t>wyrdd</w:t>
            </w:r>
            <w:proofErr w:type="spellEnd"/>
            <w:r w:rsidRPr="000C7A03">
              <w:rPr>
                <w:rStyle w:val="ui-provider"/>
                <w:rFonts w:ascii="Arial" w:hAnsi="Arial"/>
                <w:lang w:val="cy-GB" w:bidi="cy-GB"/>
              </w:rPr>
              <w:t xml:space="preserve">. Er enghraifft, ym Mhlas y Parc gallai fod ardal blodau gwyllt, gan wneud Caerdydd yn fan gwyrddach a fyddai'n helpu </w:t>
            </w:r>
            <w:r w:rsidRPr="000C7A03">
              <w:rPr>
                <w:rStyle w:val="ui-provider"/>
                <w:rFonts w:ascii="Arial" w:hAnsi="Arial"/>
                <w:lang w:val="cy-GB" w:bidi="cy-GB"/>
              </w:rPr>
              <w:lastRenderedPageBreak/>
              <w:t>myfyrwyr. </w:t>
            </w:r>
          </w:p>
          <w:p w14:paraId="5BB1FACA" w14:textId="77777777" w:rsidR="000C7A03" w:rsidRPr="000C7A03" w:rsidRDefault="000C7A03" w:rsidP="000A4BE2">
            <w:pPr>
              <w:rPr>
                <w:rFonts w:ascii="Arial" w:hAnsi="Arial"/>
              </w:rPr>
            </w:pPr>
            <w:r w:rsidRPr="000C7A03">
              <w:rPr>
                <w:rFonts w:ascii="Arial" w:hAnsi="Arial"/>
                <w:lang w:val="cy-GB" w:bidi="cy-GB"/>
              </w:rPr>
              <w:t>Targedau sero net y Brifysgol ddim yn mynd yn dda, nid yw'r ymrwymiadau a wnaed wedi cael eu dilyn. Prifysgol mewn sefyllfa anodd yn ariannol. Canolbwyntio ar gyllido ar hyn o bryd, gan anghofio am broblem wirioneddol yr Argyfwng Hinsawdd. Cynnydd ddim mor gyflym ag y gobeithiwyd - Madison yn eistedd ar y Bwrdd Amgylcheddol.</w:t>
            </w:r>
          </w:p>
        </w:tc>
      </w:tr>
      <w:tr w:rsidR="000C7A03" w:rsidRPr="000C7A03" w14:paraId="6AA97BFF" w14:textId="77777777" w:rsidTr="000A4BE2">
        <w:tc>
          <w:tcPr>
            <w:tcW w:w="4508" w:type="dxa"/>
            <w:shd w:val="clear" w:color="auto" w:fill="auto"/>
          </w:tcPr>
          <w:p w14:paraId="4EB69AB1" w14:textId="77777777" w:rsidR="000C7A03" w:rsidRPr="000C7A03" w:rsidRDefault="000C7A03" w:rsidP="000A4BE2">
            <w:pPr>
              <w:rPr>
                <w:rFonts w:ascii="Arial" w:hAnsi="Arial"/>
                <w:b/>
                <w:bCs/>
              </w:rPr>
            </w:pPr>
            <w:r w:rsidRPr="000C7A03">
              <w:rPr>
                <w:rFonts w:ascii="Arial" w:hAnsi="Arial"/>
                <w:b/>
                <w:lang w:val="cy-GB" w:bidi="cy-GB"/>
              </w:rPr>
              <w:lastRenderedPageBreak/>
              <w:t xml:space="preserve">C2. </w:t>
            </w:r>
            <w:r w:rsidRPr="000C7A03">
              <w:rPr>
                <w:rFonts w:ascii="Arial" w:hAnsi="Arial"/>
                <w:lang w:val="cy-GB" w:bidi="cy-GB"/>
              </w:rPr>
              <w:t>A allech chi ymhelaethu ar y prosiect sy'n edrych ar ailgynllunio sut mae asesiadau'n cael eu cynnal ym Mhrifysgol Caerdydd?</w:t>
            </w:r>
          </w:p>
          <w:p w14:paraId="4E595A28" w14:textId="77777777" w:rsidR="000C7A03" w:rsidRPr="000C7A03" w:rsidRDefault="000C7A03" w:rsidP="000A4BE2">
            <w:pPr>
              <w:rPr>
                <w:rFonts w:ascii="Arial" w:hAnsi="Arial"/>
                <w:b/>
                <w:bCs/>
              </w:rPr>
            </w:pPr>
          </w:p>
          <w:p w14:paraId="54E492E9" w14:textId="77777777" w:rsidR="000C7A03" w:rsidRPr="000C7A03" w:rsidRDefault="000C7A03" w:rsidP="000A4BE2">
            <w:pPr>
              <w:rPr>
                <w:rFonts w:ascii="Arial" w:hAnsi="Arial"/>
                <w:b/>
                <w:bCs/>
              </w:rPr>
            </w:pPr>
          </w:p>
        </w:tc>
        <w:tc>
          <w:tcPr>
            <w:tcW w:w="4508" w:type="dxa"/>
            <w:shd w:val="clear" w:color="auto" w:fill="auto"/>
          </w:tcPr>
          <w:p w14:paraId="5FE4E170" w14:textId="77777777" w:rsidR="000C7A03" w:rsidRPr="000C7A03" w:rsidRDefault="000C7A03" w:rsidP="000A4BE2">
            <w:pPr>
              <w:rPr>
                <w:rFonts w:ascii="Arial" w:hAnsi="Arial"/>
                <w:b/>
                <w:bCs/>
              </w:rPr>
            </w:pPr>
            <w:r w:rsidRPr="000C7A03">
              <w:rPr>
                <w:rFonts w:ascii="Arial" w:hAnsi="Arial"/>
                <w:b/>
                <w:lang w:val="cy-GB" w:bidi="cy-GB"/>
              </w:rPr>
              <w:t xml:space="preserve">A2. </w:t>
            </w:r>
            <w:r w:rsidRPr="000C7A03">
              <w:rPr>
                <w:rStyle w:val="ui-provider"/>
                <w:rFonts w:ascii="Arial" w:hAnsi="Arial"/>
                <w:lang w:val="cy-GB" w:bidi="cy-GB"/>
              </w:rPr>
              <w:t>Rwyf ar y grŵp prosiect ailfeddwl asesu, sy'n edrych ar sut yr ydym yn cynnal asesiadau a sut y dylem eu gweithredu. Mae llawer o hyn wedi'i ysgogi gan ddatblygiadau mewn AI. Mae'n bwysig ein bod yn newid y ffordd yr ydym yn edrych ar ac yn trin asesiadau. Mae hefyd yn flaengar i ni archwilio ffyrdd o newid asesu y tu allan i'r arddull arholiad arferol. Rydym hefyd yn edrych ar waith grŵp a'r ffordd y mae gwaith grŵp yn cael ei asesu/farcio. Mae'r grŵp hefyd yn archwilio sut mae cyfrif geiriau yn cael ei drin. Mae yna lawer o wahanol feysydd sydd wedi'u teilwra ac sy’n wahanol ar gyfer pob ysgol. </w:t>
            </w:r>
          </w:p>
        </w:tc>
      </w:tr>
      <w:tr w:rsidR="000C7A03" w:rsidRPr="000C7A03" w14:paraId="0D2A6423" w14:textId="77777777" w:rsidTr="000A4BE2">
        <w:tc>
          <w:tcPr>
            <w:tcW w:w="4508" w:type="dxa"/>
            <w:shd w:val="clear" w:color="auto" w:fill="auto"/>
          </w:tcPr>
          <w:p w14:paraId="0306DE93" w14:textId="77777777" w:rsidR="000C7A03" w:rsidRPr="000C7A03" w:rsidRDefault="000C7A03" w:rsidP="000A4BE2">
            <w:pPr>
              <w:rPr>
                <w:rFonts w:ascii="Arial" w:hAnsi="Arial"/>
                <w:b/>
                <w:bCs/>
              </w:rPr>
            </w:pPr>
            <w:r w:rsidRPr="000C7A03">
              <w:rPr>
                <w:rFonts w:ascii="Arial" w:hAnsi="Arial"/>
                <w:b/>
                <w:lang w:val="cy-GB" w:bidi="cy-GB"/>
              </w:rPr>
              <w:t xml:space="preserve">C3. </w:t>
            </w:r>
            <w:r w:rsidRPr="000C7A03">
              <w:rPr>
                <w:rFonts w:ascii="Arial" w:hAnsi="Arial"/>
                <w:lang w:val="cy-GB" w:bidi="cy-GB"/>
              </w:rPr>
              <w:t>Beth ellir ei wneud i sicrhau bod tai myfyrwyr cael eu gofalu amdanynt?</w:t>
            </w:r>
          </w:p>
          <w:p w14:paraId="39956753" w14:textId="77777777" w:rsidR="000C7A03" w:rsidRPr="000C7A03" w:rsidRDefault="000C7A03" w:rsidP="000A4BE2">
            <w:pPr>
              <w:rPr>
                <w:rFonts w:ascii="Arial" w:hAnsi="Arial"/>
                <w:b/>
                <w:bCs/>
              </w:rPr>
            </w:pPr>
          </w:p>
        </w:tc>
        <w:tc>
          <w:tcPr>
            <w:tcW w:w="4508" w:type="dxa"/>
            <w:shd w:val="clear" w:color="auto" w:fill="auto"/>
          </w:tcPr>
          <w:p w14:paraId="33A99E4B" w14:textId="77777777" w:rsidR="000C7A03" w:rsidRPr="000C7A03" w:rsidRDefault="000C7A03" w:rsidP="000A4BE2">
            <w:pPr>
              <w:rPr>
                <w:rFonts w:ascii="Arial" w:hAnsi="Arial"/>
              </w:rPr>
            </w:pPr>
            <w:r w:rsidRPr="000C7A03">
              <w:rPr>
                <w:rFonts w:ascii="Arial" w:hAnsi="Arial"/>
                <w:b/>
                <w:lang w:val="cy-GB" w:bidi="cy-GB"/>
              </w:rPr>
              <w:t xml:space="preserve">A3. </w:t>
            </w:r>
            <w:r w:rsidRPr="000C7A03">
              <w:rPr>
                <w:rStyle w:val="ui-provider"/>
                <w:rFonts w:ascii="Arial" w:hAnsi="Arial"/>
                <w:lang w:val="cy-GB" w:bidi="cy-GB"/>
              </w:rPr>
              <w:t>Mae Caerdydd mewn argyfwng tai, rydym yn denu mwy o fyfyrwyr nag sydd lefydd. Rydym mewn llanast llwyr fel dinas myfyrwyr. Mae pob prifysgol yng Nghaerdydd hefyd wedi cynyddu nifer eu myfyrwyr sydd wedi ychwanegu at yr argyfwng. Yn enwedig ar gyfer myfyrwyr rhyngwladol na all gael mynediad at warantwyr. Nid oes ateb dros nos hawdd i'r argyfwng tai. Rydym yn ceisio gwthio’r brifysgol i adeiladu mwy o lety. Rydym yn gweithio gyda chyngor y ddinas. Ar ben hynny mae angen i ni weithio gyda holl brifysgolion y ddinas i sicrhau bod recriwtio yn cael ei wneud yn unol â nifer yr ystafelloedd gwely sydd ar gael yn y ddinas. Mae gwthio am y newid hwnnw’n bwysig iawn, fel arall byddwn ni’n gweld myfyrwyr yn methu ag aros yng Nghaerdydd yn y pen draw. </w:t>
            </w:r>
          </w:p>
        </w:tc>
      </w:tr>
    </w:tbl>
    <w:p w14:paraId="2E5051BB" w14:textId="77777777" w:rsidR="000C7A03" w:rsidRPr="000C7A03" w:rsidRDefault="000C7A03" w:rsidP="000C7A03">
      <w:pPr>
        <w:rPr>
          <w:sz w:val="20"/>
          <w:szCs w:val="20"/>
        </w:rPr>
      </w:pPr>
    </w:p>
    <w:tbl>
      <w:tblPr>
        <w:tblStyle w:val="TableGrid"/>
        <w:tblW w:w="0" w:type="auto"/>
        <w:tblLook w:val="04A0" w:firstRow="1" w:lastRow="0" w:firstColumn="1" w:lastColumn="0" w:noHBand="0" w:noVBand="1"/>
      </w:tblPr>
      <w:tblGrid>
        <w:gridCol w:w="4508"/>
        <w:gridCol w:w="4508"/>
      </w:tblGrid>
      <w:tr w:rsidR="000C7A03" w:rsidRPr="000C7A03" w14:paraId="16E021C9" w14:textId="77777777" w:rsidTr="000A4BE2">
        <w:tc>
          <w:tcPr>
            <w:tcW w:w="9016" w:type="dxa"/>
            <w:gridSpan w:val="2"/>
            <w:shd w:val="clear" w:color="auto" w:fill="D9E2F3" w:themeFill="accent1" w:themeFillTint="33"/>
          </w:tcPr>
          <w:p w14:paraId="5A5C438E" w14:textId="77777777" w:rsidR="000C7A03" w:rsidRPr="000C7A03" w:rsidRDefault="000C7A03" w:rsidP="000A4BE2">
            <w:pPr>
              <w:rPr>
                <w:rFonts w:ascii="Arial" w:hAnsi="Arial"/>
                <w:b/>
                <w:bCs/>
              </w:rPr>
            </w:pPr>
            <w:r w:rsidRPr="000C7A03">
              <w:rPr>
                <w:rFonts w:ascii="Arial" w:hAnsi="Arial"/>
                <w:b/>
                <w:lang w:val="cy-GB" w:bidi="cy-GB"/>
              </w:rPr>
              <w:t>A yw'r sesiwn atebolrwydd yn dymuno ystyried unrhyw rai o'r hysbysiadau canlynol?</w:t>
            </w:r>
          </w:p>
          <w:p w14:paraId="20988983"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 xml:space="preserve">Os Ydy, rhowch fanylion y rhesymau dros y cynnig neu hysbysiad yn y blwch a ddarperir. </w:t>
            </w:r>
          </w:p>
        </w:tc>
      </w:tr>
      <w:tr w:rsidR="000C7A03" w:rsidRPr="000C7A03" w14:paraId="051D1496" w14:textId="77777777" w:rsidTr="000A4BE2">
        <w:tc>
          <w:tcPr>
            <w:tcW w:w="4508" w:type="dxa"/>
            <w:shd w:val="clear" w:color="auto" w:fill="D9E2F3" w:themeFill="accent1" w:themeFillTint="33"/>
          </w:tcPr>
          <w:p w14:paraId="2F7CE287"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Cynnig o Gerydd </w:t>
            </w:r>
          </w:p>
          <w:p w14:paraId="650B2BF5"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lastRenderedPageBreak/>
              <w:t xml:space="preserve">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 </w:t>
            </w:r>
          </w:p>
        </w:tc>
        <w:tc>
          <w:tcPr>
            <w:tcW w:w="4508" w:type="dxa"/>
          </w:tcPr>
          <w:p w14:paraId="78A24AD0" w14:textId="77777777" w:rsidR="000C7A03" w:rsidRPr="000C7A03" w:rsidRDefault="000C7A03" w:rsidP="000A4BE2">
            <w:pPr>
              <w:rPr>
                <w:rFonts w:ascii="Arial" w:hAnsi="Arial"/>
              </w:rPr>
            </w:pPr>
            <w:r w:rsidRPr="000C7A03">
              <w:rPr>
                <w:rFonts w:ascii="Arial" w:hAnsi="Arial"/>
                <w:lang w:val="cy-GB" w:bidi="cy-GB"/>
              </w:rPr>
              <w:lastRenderedPageBreak/>
              <w:t>I</w:t>
            </w:r>
            <w:r w:rsidRPr="000C7A03">
              <w:rPr>
                <w:rFonts w:ascii="Arial" w:hAnsi="Arial"/>
              </w:rPr>
              <w:t xml:space="preserve">e / </w:t>
            </w:r>
            <w:r w:rsidRPr="000C7A03">
              <w:rPr>
                <w:rFonts w:ascii="Arial" w:hAnsi="Arial"/>
                <w:highlight w:val="yellow"/>
              </w:rPr>
              <w:t>Na</w:t>
            </w:r>
          </w:p>
        </w:tc>
      </w:tr>
      <w:tr w:rsidR="000C7A03" w:rsidRPr="000C7A03" w14:paraId="59DB96B2" w14:textId="77777777" w:rsidTr="000A4BE2">
        <w:tc>
          <w:tcPr>
            <w:tcW w:w="4508" w:type="dxa"/>
            <w:shd w:val="clear" w:color="auto" w:fill="D9E2F3" w:themeFill="accent1" w:themeFillTint="33"/>
          </w:tcPr>
          <w:p w14:paraId="47AB7E42"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Hysbysiad o Angen Gwella </w:t>
            </w:r>
          </w:p>
          <w:p w14:paraId="1917738F" w14:textId="77777777" w:rsidR="000C7A03" w:rsidRPr="000C7A03" w:rsidRDefault="000C7A03" w:rsidP="000A4BE2">
            <w:pPr>
              <w:shd w:val="clear" w:color="auto" w:fill="D9E2F3" w:themeFill="accent1" w:themeFillTint="33"/>
              <w:rPr>
                <w:rFonts w:ascii="Arial" w:hAnsi="Arial"/>
                <w:i/>
                <w:iCs/>
                <w:sz w:val="20"/>
                <w:szCs w:val="20"/>
              </w:rPr>
            </w:pPr>
            <w:r w:rsidRPr="000C7A03">
              <w:rPr>
                <w:rFonts w:ascii="Arial" w:hAnsi="Arial"/>
                <w:i/>
                <w:sz w:val="20"/>
                <w:szCs w:val="20"/>
                <w:lang w:val="cy-GB"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Pr>
          <w:p w14:paraId="33B8F6AA" w14:textId="77777777" w:rsidR="000C7A03" w:rsidRPr="000C7A03" w:rsidRDefault="000C7A03" w:rsidP="000A4BE2">
            <w:pPr>
              <w:rPr>
                <w:rFonts w:ascii="Arial" w:hAnsi="Arial"/>
              </w:rPr>
            </w:pPr>
            <w:r w:rsidRPr="000C7A03">
              <w:rPr>
                <w:rFonts w:ascii="Arial" w:hAnsi="Arial"/>
                <w:lang w:val="cy-GB" w:bidi="cy-GB"/>
              </w:rPr>
              <w:t>I</w:t>
            </w:r>
            <w:r w:rsidRPr="000C7A03">
              <w:rPr>
                <w:rFonts w:ascii="Arial" w:hAnsi="Arial"/>
              </w:rPr>
              <w:t xml:space="preserve">e / </w:t>
            </w:r>
            <w:r w:rsidRPr="000C7A03">
              <w:rPr>
                <w:rFonts w:ascii="Arial" w:hAnsi="Arial"/>
                <w:highlight w:val="yellow"/>
              </w:rPr>
              <w:t>Na</w:t>
            </w:r>
          </w:p>
        </w:tc>
      </w:tr>
      <w:tr w:rsidR="000C7A03" w:rsidRPr="000C7A03" w14:paraId="6BC4C81B" w14:textId="77777777" w:rsidTr="000A4BE2">
        <w:tc>
          <w:tcPr>
            <w:tcW w:w="4508" w:type="dxa"/>
            <w:shd w:val="clear" w:color="auto" w:fill="D9E2F3" w:themeFill="accent1" w:themeFillTint="33"/>
          </w:tcPr>
          <w:p w14:paraId="58311AAE"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Hysbysiad o Fodlonrwydd </w:t>
            </w:r>
          </w:p>
          <w:p w14:paraId="6ED97441" w14:textId="77777777" w:rsidR="000C7A03" w:rsidRPr="000C7A03" w:rsidRDefault="000C7A03" w:rsidP="000A4BE2">
            <w:pPr>
              <w:shd w:val="clear" w:color="auto" w:fill="D9E2F3" w:themeFill="accent1" w:themeFillTint="33"/>
              <w:rPr>
                <w:rFonts w:ascii="Arial" w:hAnsi="Arial"/>
                <w:i/>
                <w:iCs/>
                <w:sz w:val="20"/>
                <w:szCs w:val="20"/>
              </w:rPr>
            </w:pPr>
            <w:r w:rsidRPr="000C7A03">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Pr>
          <w:p w14:paraId="274DC2CC" w14:textId="77777777" w:rsidR="000C7A03" w:rsidRPr="000C7A03" w:rsidRDefault="000C7A03" w:rsidP="000A4BE2">
            <w:pPr>
              <w:rPr>
                <w:rFonts w:ascii="Arial" w:hAnsi="Arial"/>
              </w:rPr>
            </w:pPr>
            <w:r w:rsidRPr="000C7A03">
              <w:rPr>
                <w:rFonts w:ascii="Arial" w:hAnsi="Arial"/>
                <w:highlight w:val="yellow"/>
                <w:lang w:val="cy-GB" w:bidi="cy-GB"/>
              </w:rPr>
              <w:t>Ie</w:t>
            </w:r>
            <w:r w:rsidRPr="000C7A03">
              <w:rPr>
                <w:rFonts w:ascii="Arial" w:hAnsi="Arial"/>
                <w:lang w:val="cy-GB" w:bidi="cy-GB"/>
              </w:rPr>
              <w:t xml:space="preserve"> / Na</w:t>
            </w:r>
          </w:p>
          <w:p w14:paraId="6D36D636" w14:textId="77777777" w:rsidR="000C7A03" w:rsidRPr="000C7A03" w:rsidRDefault="000C7A03" w:rsidP="000A4BE2">
            <w:pPr>
              <w:rPr>
                <w:rFonts w:ascii="Arial" w:hAnsi="Arial"/>
              </w:rPr>
            </w:pPr>
            <w:r w:rsidRPr="000C7A03">
              <w:rPr>
                <w:rFonts w:ascii="Arial" w:hAnsi="Arial"/>
                <w:lang w:val="cy-GB" w:bidi="cy-GB"/>
              </w:rPr>
              <w:t>Wedi helpu Swyddogion Sabothol eraill i setlo i mewn, wedi cwrdd â llawer o dargedau yn y semester cyntaf. Cydnabod y gwaith da y mae'n ei wneud. Bydd bob amser meysydd i'w gwella, meysydd anodd e.e. tai, myfyrwyr rhyngwladol. Yn gyffredinol yn gwneud yn dda.</w:t>
            </w:r>
          </w:p>
        </w:tc>
      </w:tr>
    </w:tbl>
    <w:p w14:paraId="773DA2A0" w14:textId="77777777" w:rsidR="000C7A03" w:rsidRPr="000C7A03" w:rsidRDefault="000C7A03" w:rsidP="000C7A03"/>
    <w:p w14:paraId="1294C6D8" w14:textId="77777777" w:rsidR="000C7A03" w:rsidRPr="000C7A03" w:rsidRDefault="000C7A03" w:rsidP="000C7A03">
      <w:pPr>
        <w:rPr>
          <w:b/>
          <w:bCs/>
        </w:rPr>
      </w:pPr>
      <w:r w:rsidRPr="000C7A03">
        <w:rPr>
          <w:b/>
          <w:lang w:val="cy-GB" w:bidi="cy-GB"/>
        </w:rPr>
        <w:t xml:space="preserve">Adran 3: Deilliannau’r Sesiwn Atebolrwydd </w:t>
      </w:r>
    </w:p>
    <w:p w14:paraId="709D038A" w14:textId="77777777" w:rsidR="000C7A03" w:rsidRPr="000C7A03" w:rsidRDefault="000C7A03" w:rsidP="000C7A03">
      <w:pPr>
        <w:rPr>
          <w:i/>
          <w:iCs/>
          <w:sz w:val="20"/>
          <w:szCs w:val="20"/>
        </w:rPr>
      </w:pPr>
      <w:r w:rsidRPr="000C7A03">
        <w:rPr>
          <w:i/>
          <w:sz w:val="20"/>
          <w:szCs w:val="20"/>
          <w:lang w:val="cy-GB" w:bidi="cy-GB"/>
        </w:rPr>
        <w:t xml:space="preserve">Mae’r adran hon i’w chwblhau gan aelodau’r sesiwn atebolrwydd yn dilyn eu cyfarfod. </w:t>
      </w:r>
    </w:p>
    <w:tbl>
      <w:tblPr>
        <w:tblStyle w:val="TableGrid"/>
        <w:tblW w:w="0" w:type="auto"/>
        <w:tblLook w:val="04A0" w:firstRow="1" w:lastRow="0" w:firstColumn="1" w:lastColumn="0" w:noHBand="0" w:noVBand="1"/>
      </w:tblPr>
      <w:tblGrid>
        <w:gridCol w:w="4508"/>
        <w:gridCol w:w="4508"/>
      </w:tblGrid>
      <w:tr w:rsidR="000C7A03" w:rsidRPr="000C7A03" w14:paraId="1BFE14CE" w14:textId="77777777" w:rsidTr="000A4BE2">
        <w:tc>
          <w:tcPr>
            <w:tcW w:w="4508" w:type="dxa"/>
            <w:shd w:val="clear" w:color="auto" w:fill="D9E2F3" w:themeFill="accent1" w:themeFillTint="33"/>
          </w:tcPr>
          <w:p w14:paraId="529DB261" w14:textId="77777777" w:rsidR="000C7A03" w:rsidRPr="000C7A03" w:rsidRDefault="000C7A03" w:rsidP="000A4BE2">
            <w:pPr>
              <w:rPr>
                <w:rFonts w:ascii="Arial" w:hAnsi="Arial"/>
              </w:rPr>
            </w:pPr>
            <w:r w:rsidRPr="000C7A03">
              <w:rPr>
                <w:rFonts w:ascii="Arial" w:hAnsi="Arial"/>
                <w:lang w:val="cy-GB" w:bidi="cy-GB"/>
              </w:rPr>
              <w:t>A yw'r sesiwn yn fodlon gyda'r drafodaeth a gafwyd gyda'r Swyddog Sabothol?</w:t>
            </w:r>
          </w:p>
        </w:tc>
        <w:tc>
          <w:tcPr>
            <w:tcW w:w="4508" w:type="dxa"/>
          </w:tcPr>
          <w:p w14:paraId="06D106CA" w14:textId="77777777" w:rsidR="000C7A03" w:rsidRPr="000C7A03" w:rsidRDefault="000C7A03" w:rsidP="000A4BE2">
            <w:pPr>
              <w:rPr>
                <w:rFonts w:ascii="Arial" w:hAnsi="Arial"/>
              </w:rPr>
            </w:pPr>
            <w:r w:rsidRPr="000C7A03">
              <w:rPr>
                <w:rFonts w:ascii="Arial" w:hAnsi="Arial"/>
                <w:highlight w:val="yellow"/>
                <w:lang w:val="cy-GB" w:bidi="cy-GB"/>
              </w:rPr>
              <w:t>Ydy</w:t>
            </w:r>
            <w:r w:rsidRPr="000C7A03">
              <w:rPr>
                <w:rFonts w:ascii="Arial" w:hAnsi="Arial"/>
                <w:lang w:val="cy-GB" w:bidi="cy-GB"/>
              </w:rPr>
              <w:t xml:space="preserve"> / Nac ydy</w:t>
            </w:r>
          </w:p>
        </w:tc>
      </w:tr>
      <w:tr w:rsidR="000C7A03" w:rsidRPr="000C7A03" w14:paraId="6CEBCBF5" w14:textId="77777777" w:rsidTr="000A4BE2">
        <w:tc>
          <w:tcPr>
            <w:tcW w:w="9016" w:type="dxa"/>
            <w:gridSpan w:val="2"/>
            <w:shd w:val="clear" w:color="auto" w:fill="D9E2F3" w:themeFill="accent1" w:themeFillTint="33"/>
          </w:tcPr>
          <w:p w14:paraId="7D70D6C2" w14:textId="77777777" w:rsidR="000C7A03" w:rsidRPr="000C7A03" w:rsidRDefault="000C7A03" w:rsidP="000A4BE2">
            <w:pPr>
              <w:rPr>
                <w:rFonts w:ascii="Arial" w:hAnsi="Arial"/>
              </w:rPr>
            </w:pPr>
            <w:r w:rsidRPr="000C7A03">
              <w:rPr>
                <w:rFonts w:ascii="Arial" w:hAnsi="Arial"/>
                <w:lang w:val="cy-GB" w:bidi="cy-GB"/>
              </w:rPr>
              <w:t>Os mai</w:t>
            </w:r>
            <w:r w:rsidRPr="000C7A03">
              <w:rPr>
                <w:rFonts w:ascii="Arial" w:hAnsi="Arial"/>
                <w:b/>
                <w:lang w:val="cy-GB" w:bidi="cy-GB"/>
              </w:rPr>
              <w:t xml:space="preserve"> nac ydy</w:t>
            </w:r>
            <w:r w:rsidRPr="000C7A03">
              <w:rPr>
                <w:rFonts w:ascii="Arial" w:hAnsi="Arial"/>
                <w:lang w:val="cy-GB" w:bidi="cy-GB"/>
              </w:rPr>
              <w:t xml:space="preserve"> yw'r ateb i'r cwestiwn uchod, rhowch fanylion ychwanegol isod.</w:t>
            </w:r>
          </w:p>
        </w:tc>
      </w:tr>
      <w:tr w:rsidR="000C7A03" w:rsidRPr="000C7A03" w14:paraId="111CE49D" w14:textId="77777777" w:rsidTr="000A4BE2">
        <w:tc>
          <w:tcPr>
            <w:tcW w:w="9016" w:type="dxa"/>
            <w:gridSpan w:val="2"/>
          </w:tcPr>
          <w:p w14:paraId="2CFC5D08" w14:textId="77777777" w:rsidR="000C7A03" w:rsidRPr="000C7A03" w:rsidRDefault="000C7A03" w:rsidP="000A4BE2">
            <w:pPr>
              <w:rPr>
                <w:rFonts w:ascii="Arial" w:hAnsi="Arial"/>
              </w:rPr>
            </w:pPr>
          </w:p>
          <w:p w14:paraId="6889CC74" w14:textId="77777777" w:rsidR="000C7A03" w:rsidRPr="000C7A03" w:rsidRDefault="000C7A03" w:rsidP="000A4BE2">
            <w:pPr>
              <w:rPr>
                <w:rFonts w:ascii="Arial" w:hAnsi="Arial"/>
              </w:rPr>
            </w:pPr>
          </w:p>
          <w:p w14:paraId="09756219" w14:textId="77777777" w:rsidR="000C7A03" w:rsidRPr="000C7A03" w:rsidRDefault="000C7A03" w:rsidP="000A4BE2">
            <w:pPr>
              <w:rPr>
                <w:rFonts w:ascii="Arial" w:hAnsi="Arial"/>
              </w:rPr>
            </w:pPr>
          </w:p>
          <w:p w14:paraId="77411865" w14:textId="77777777" w:rsidR="000C7A03" w:rsidRPr="000C7A03" w:rsidRDefault="000C7A03" w:rsidP="000A4BE2">
            <w:pPr>
              <w:rPr>
                <w:rFonts w:ascii="Arial" w:hAnsi="Arial"/>
              </w:rPr>
            </w:pPr>
          </w:p>
          <w:p w14:paraId="1751C731" w14:textId="77777777" w:rsidR="000C7A03" w:rsidRPr="000C7A03" w:rsidRDefault="000C7A03" w:rsidP="000A4BE2">
            <w:pPr>
              <w:rPr>
                <w:rFonts w:ascii="Arial" w:hAnsi="Arial"/>
              </w:rPr>
            </w:pPr>
          </w:p>
          <w:p w14:paraId="375356E0" w14:textId="77777777" w:rsidR="000C7A03" w:rsidRPr="000C7A03" w:rsidRDefault="000C7A03" w:rsidP="000A4BE2">
            <w:pPr>
              <w:rPr>
                <w:rFonts w:ascii="Arial" w:hAnsi="Arial"/>
              </w:rPr>
            </w:pPr>
          </w:p>
          <w:p w14:paraId="1338B26F" w14:textId="77777777" w:rsidR="000C7A03" w:rsidRPr="000C7A03" w:rsidRDefault="000C7A03" w:rsidP="000A4BE2">
            <w:pPr>
              <w:rPr>
                <w:rFonts w:ascii="Arial" w:hAnsi="Arial"/>
              </w:rPr>
            </w:pPr>
          </w:p>
          <w:p w14:paraId="012204C0" w14:textId="77777777" w:rsidR="000C7A03" w:rsidRPr="000C7A03" w:rsidRDefault="000C7A03" w:rsidP="000A4BE2">
            <w:pPr>
              <w:rPr>
                <w:rFonts w:ascii="Arial" w:hAnsi="Arial"/>
              </w:rPr>
            </w:pPr>
          </w:p>
        </w:tc>
      </w:tr>
      <w:tr w:rsidR="000C7A03" w:rsidRPr="000C7A03" w14:paraId="0A526291" w14:textId="77777777" w:rsidTr="000A4BE2">
        <w:tc>
          <w:tcPr>
            <w:tcW w:w="4508" w:type="dxa"/>
            <w:shd w:val="clear" w:color="auto" w:fill="D9E2F3" w:themeFill="accent1" w:themeFillTint="33"/>
          </w:tcPr>
          <w:p w14:paraId="1C7B0A9E" w14:textId="77777777" w:rsidR="000C7A03" w:rsidRPr="000C7A03" w:rsidRDefault="000C7A03" w:rsidP="000A4BE2">
            <w:pPr>
              <w:rPr>
                <w:rFonts w:ascii="Arial" w:hAnsi="Arial"/>
              </w:rPr>
            </w:pPr>
            <w:r w:rsidRPr="000C7A03">
              <w:rPr>
                <w:rFonts w:ascii="Arial" w:hAnsi="Arial"/>
                <w:lang w:val="cy-GB" w:bidi="cy-GB"/>
              </w:rPr>
              <w:lastRenderedPageBreak/>
              <w:t>A oes unrhyw beth y mae'r sesiwn am wneud Senedd y Myfyrwyr yn ymwybodol ohono o ganlyniad i'r cyfarfod?</w:t>
            </w:r>
          </w:p>
        </w:tc>
        <w:tc>
          <w:tcPr>
            <w:tcW w:w="4508" w:type="dxa"/>
          </w:tcPr>
          <w:p w14:paraId="37531B7D" w14:textId="77777777" w:rsidR="000C7A03" w:rsidRPr="000C7A03" w:rsidRDefault="000C7A03" w:rsidP="000A4BE2">
            <w:pPr>
              <w:rPr>
                <w:rFonts w:ascii="Arial" w:hAnsi="Arial"/>
              </w:rPr>
            </w:pPr>
            <w:r w:rsidRPr="000C7A03">
              <w:rPr>
                <w:rFonts w:ascii="Arial" w:hAnsi="Arial"/>
                <w:lang w:val="cy-GB" w:bidi="cy-GB"/>
              </w:rPr>
              <w:t xml:space="preserve">Oes / </w:t>
            </w:r>
            <w:r w:rsidRPr="000C7A03">
              <w:rPr>
                <w:rFonts w:ascii="Arial" w:hAnsi="Arial"/>
                <w:highlight w:val="yellow"/>
                <w:lang w:val="cy-GB" w:bidi="cy-GB"/>
              </w:rPr>
              <w:t xml:space="preserve">Nac oes </w:t>
            </w:r>
          </w:p>
        </w:tc>
      </w:tr>
      <w:tr w:rsidR="000C7A03" w:rsidRPr="000C7A03" w14:paraId="1F19A486" w14:textId="77777777" w:rsidTr="000A4BE2">
        <w:tc>
          <w:tcPr>
            <w:tcW w:w="9016" w:type="dxa"/>
            <w:gridSpan w:val="2"/>
            <w:shd w:val="clear" w:color="auto" w:fill="D9E2F3" w:themeFill="accent1" w:themeFillTint="33"/>
          </w:tcPr>
          <w:p w14:paraId="159C0FDF" w14:textId="77777777" w:rsidR="000C7A03" w:rsidRPr="000C7A03" w:rsidRDefault="000C7A03" w:rsidP="000A4BE2">
            <w:pPr>
              <w:rPr>
                <w:rFonts w:ascii="Arial" w:hAnsi="Arial"/>
              </w:rPr>
            </w:pPr>
            <w:r w:rsidRPr="000C7A03">
              <w:rPr>
                <w:rFonts w:ascii="Arial" w:hAnsi="Arial"/>
                <w:lang w:val="cy-GB" w:bidi="cy-GB"/>
              </w:rPr>
              <w:t xml:space="preserve">Os </w:t>
            </w:r>
            <w:r w:rsidRPr="000C7A03">
              <w:rPr>
                <w:rFonts w:ascii="Arial" w:hAnsi="Arial"/>
                <w:bCs/>
                <w:shd w:val="clear" w:color="auto" w:fill="D9E2F3" w:themeFill="accent1" w:themeFillTint="33"/>
                <w:lang w:val="cy-GB" w:bidi="cy-GB"/>
              </w:rPr>
              <w:t>mai</w:t>
            </w:r>
            <w:r w:rsidRPr="000C7A03">
              <w:rPr>
                <w:rFonts w:ascii="Arial" w:hAnsi="Arial"/>
                <w:b/>
                <w:shd w:val="clear" w:color="auto" w:fill="D9E2F3" w:themeFill="accent1" w:themeFillTint="33"/>
                <w:lang w:val="cy-GB" w:bidi="cy-GB"/>
              </w:rPr>
              <w:t xml:space="preserve"> 'oes'</w:t>
            </w:r>
            <w:r w:rsidRPr="000C7A03">
              <w:rPr>
                <w:rFonts w:ascii="Arial" w:hAnsi="Arial"/>
                <w:lang w:val="cy-GB" w:bidi="cy-GB"/>
              </w:rPr>
              <w:t xml:space="preserve"> yw'r ateb i'r cwestiwn uchod, rhowch fanylion ychwanegol isod.</w:t>
            </w:r>
          </w:p>
        </w:tc>
      </w:tr>
      <w:tr w:rsidR="000C7A03" w:rsidRPr="000C7A03" w14:paraId="76CE0CE3" w14:textId="77777777" w:rsidTr="000A4BE2">
        <w:tc>
          <w:tcPr>
            <w:tcW w:w="9016" w:type="dxa"/>
            <w:gridSpan w:val="2"/>
            <w:shd w:val="clear" w:color="auto" w:fill="auto"/>
          </w:tcPr>
          <w:p w14:paraId="35C9593C" w14:textId="77777777" w:rsidR="000C7A03" w:rsidRPr="000C7A03" w:rsidRDefault="000C7A03" w:rsidP="000A4BE2">
            <w:pPr>
              <w:rPr>
                <w:rFonts w:ascii="Arial" w:hAnsi="Arial"/>
              </w:rPr>
            </w:pPr>
          </w:p>
          <w:p w14:paraId="08712140" w14:textId="77777777" w:rsidR="000C7A03" w:rsidRPr="000C7A03" w:rsidRDefault="000C7A03" w:rsidP="000A4BE2">
            <w:pPr>
              <w:rPr>
                <w:rFonts w:ascii="Arial" w:hAnsi="Arial"/>
              </w:rPr>
            </w:pPr>
          </w:p>
          <w:p w14:paraId="77154E8B" w14:textId="77777777" w:rsidR="000C7A03" w:rsidRPr="000C7A03" w:rsidRDefault="000C7A03" w:rsidP="000A4BE2">
            <w:pPr>
              <w:rPr>
                <w:rFonts w:ascii="Arial" w:hAnsi="Arial"/>
              </w:rPr>
            </w:pPr>
          </w:p>
          <w:p w14:paraId="0773107A" w14:textId="77777777" w:rsidR="000C7A03" w:rsidRPr="000C7A03" w:rsidRDefault="000C7A03" w:rsidP="000A4BE2">
            <w:pPr>
              <w:rPr>
                <w:rFonts w:ascii="Arial" w:hAnsi="Arial"/>
              </w:rPr>
            </w:pPr>
          </w:p>
          <w:p w14:paraId="644BD409" w14:textId="77777777" w:rsidR="000C7A03" w:rsidRPr="000C7A03" w:rsidRDefault="000C7A03" w:rsidP="000A4BE2">
            <w:pPr>
              <w:rPr>
                <w:rFonts w:ascii="Arial" w:hAnsi="Arial"/>
              </w:rPr>
            </w:pPr>
          </w:p>
          <w:p w14:paraId="4C12548E" w14:textId="77777777" w:rsidR="000C7A03" w:rsidRPr="000C7A03" w:rsidRDefault="000C7A03" w:rsidP="000A4BE2">
            <w:pPr>
              <w:rPr>
                <w:rFonts w:ascii="Arial" w:hAnsi="Arial"/>
              </w:rPr>
            </w:pPr>
          </w:p>
          <w:p w14:paraId="7642AC04" w14:textId="77777777" w:rsidR="000C7A03" w:rsidRPr="000C7A03" w:rsidRDefault="000C7A03" w:rsidP="000A4BE2">
            <w:pPr>
              <w:rPr>
                <w:rFonts w:ascii="Arial" w:hAnsi="Arial"/>
              </w:rPr>
            </w:pPr>
          </w:p>
        </w:tc>
      </w:tr>
    </w:tbl>
    <w:p w14:paraId="59D14EFC" w14:textId="77777777" w:rsidR="000C7A03" w:rsidRPr="000C7A03" w:rsidRDefault="000C7A03" w:rsidP="000C7A03"/>
    <w:tbl>
      <w:tblPr>
        <w:tblStyle w:val="TableGrid"/>
        <w:tblW w:w="0" w:type="auto"/>
        <w:tblLook w:val="04A0" w:firstRow="1" w:lastRow="0" w:firstColumn="1" w:lastColumn="0" w:noHBand="0" w:noVBand="1"/>
      </w:tblPr>
      <w:tblGrid>
        <w:gridCol w:w="4508"/>
        <w:gridCol w:w="4508"/>
      </w:tblGrid>
      <w:tr w:rsidR="000C7A03" w:rsidRPr="000C7A03" w14:paraId="3FA730FA" w14:textId="77777777" w:rsidTr="000A4BE2">
        <w:tc>
          <w:tcPr>
            <w:tcW w:w="9016" w:type="dxa"/>
            <w:gridSpan w:val="2"/>
            <w:shd w:val="clear" w:color="auto" w:fill="D9E2F3" w:themeFill="accent1" w:themeFillTint="33"/>
          </w:tcPr>
          <w:p w14:paraId="4DCFF063" w14:textId="77777777" w:rsidR="000C7A03" w:rsidRPr="000C7A03" w:rsidRDefault="000C7A03" w:rsidP="000A4BE2">
            <w:pPr>
              <w:rPr>
                <w:rFonts w:ascii="Arial" w:hAnsi="Arial"/>
                <w:b/>
                <w:bCs/>
              </w:rPr>
            </w:pPr>
            <w:r w:rsidRPr="000C7A03">
              <w:rPr>
                <w:rFonts w:ascii="Arial" w:hAnsi="Arial"/>
                <w:b/>
                <w:lang w:val="cy-GB" w:bidi="cy-GB"/>
              </w:rPr>
              <w:t xml:space="preserve">Ar ôl ystyried, a wnaeth y sesiwn atebolrwydd gymhwyso unrhyw un o’r cynigion neu hysbysiadau canlynol? </w:t>
            </w:r>
          </w:p>
          <w:p w14:paraId="3D45F3CF" w14:textId="77777777" w:rsidR="000C7A03" w:rsidRPr="000C7A03" w:rsidRDefault="000C7A03" w:rsidP="000A4BE2">
            <w:pPr>
              <w:rPr>
                <w:rFonts w:ascii="Arial" w:hAnsi="Arial"/>
                <w:b/>
                <w:bCs/>
              </w:rPr>
            </w:pPr>
            <w:r w:rsidRPr="000C7A03">
              <w:rPr>
                <w:rFonts w:ascii="Arial" w:hAnsi="Arial"/>
                <w:i/>
                <w:sz w:val="20"/>
                <w:szCs w:val="20"/>
                <w:lang w:val="cy-GB" w:bidi="cy-GB"/>
              </w:rPr>
              <w:t>Os wnaeth, rhowch fanylion y rhesymau dros y cynnig neu hysbysiad yn y blwch a ddarperir.</w:t>
            </w:r>
          </w:p>
        </w:tc>
      </w:tr>
      <w:tr w:rsidR="000C7A03" w:rsidRPr="000C7A03" w14:paraId="561336BC" w14:textId="77777777" w:rsidTr="000A4BE2">
        <w:tc>
          <w:tcPr>
            <w:tcW w:w="4508" w:type="dxa"/>
            <w:shd w:val="clear" w:color="auto" w:fill="D9E2F3" w:themeFill="accent1" w:themeFillTint="33"/>
          </w:tcPr>
          <w:p w14:paraId="0C0ECC6D"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Cynnig o Gerydd </w:t>
            </w:r>
          </w:p>
          <w:p w14:paraId="2EC530C3" w14:textId="77777777" w:rsidR="000C7A03" w:rsidRPr="000C7A03" w:rsidRDefault="000C7A03" w:rsidP="000A4BE2">
            <w:pPr>
              <w:rPr>
                <w:rFonts w:ascii="Arial" w:hAnsi="Arial"/>
                <w:i/>
                <w:iCs/>
                <w:sz w:val="20"/>
                <w:szCs w:val="20"/>
              </w:rPr>
            </w:pPr>
            <w:r w:rsidRPr="000C7A03">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Pr>
          <w:p w14:paraId="5DEC8766" w14:textId="77777777" w:rsidR="000C7A03" w:rsidRPr="000C7A03" w:rsidRDefault="000C7A03" w:rsidP="000A4BE2">
            <w:pPr>
              <w:rPr>
                <w:rFonts w:ascii="Arial" w:hAnsi="Arial"/>
              </w:rPr>
            </w:pPr>
            <w:r w:rsidRPr="000C7A03">
              <w:rPr>
                <w:rFonts w:ascii="Arial" w:hAnsi="Arial"/>
                <w:lang w:val="cy-GB" w:bidi="cy-GB"/>
              </w:rPr>
              <w:t xml:space="preserve">Ie / </w:t>
            </w:r>
            <w:r w:rsidRPr="000C7A03">
              <w:rPr>
                <w:rFonts w:ascii="Arial" w:hAnsi="Arial"/>
                <w:highlight w:val="yellow"/>
                <w:lang w:val="cy-GB" w:bidi="cy-GB"/>
              </w:rPr>
              <w:t>Na</w:t>
            </w:r>
          </w:p>
        </w:tc>
      </w:tr>
      <w:tr w:rsidR="000C7A03" w:rsidRPr="000C7A03" w14:paraId="52B72F32" w14:textId="77777777" w:rsidTr="000A4BE2">
        <w:tc>
          <w:tcPr>
            <w:tcW w:w="4508" w:type="dxa"/>
            <w:shd w:val="clear" w:color="auto" w:fill="D9E2F3" w:themeFill="accent1" w:themeFillTint="33"/>
          </w:tcPr>
          <w:p w14:paraId="3A27AC9A"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Hysbysiad o Angen Gwella </w:t>
            </w:r>
          </w:p>
          <w:p w14:paraId="1F1575C6" w14:textId="77777777" w:rsidR="000C7A03" w:rsidRPr="000C7A03" w:rsidRDefault="000C7A03" w:rsidP="000A4BE2">
            <w:pPr>
              <w:shd w:val="clear" w:color="auto" w:fill="D9E2F3" w:themeFill="accent1" w:themeFillTint="33"/>
              <w:rPr>
                <w:rFonts w:ascii="Arial" w:hAnsi="Arial"/>
                <w:i/>
                <w:iCs/>
                <w:sz w:val="20"/>
                <w:szCs w:val="20"/>
              </w:rPr>
            </w:pPr>
            <w:r w:rsidRPr="000C7A03">
              <w:rPr>
                <w:rFonts w:ascii="Arial" w:hAnsi="Arial"/>
                <w:i/>
                <w:sz w:val="20"/>
                <w:szCs w:val="20"/>
                <w:lang w:val="cy-GB" w:bidi="cy-GB"/>
              </w:rPr>
              <w:t xml:space="preserve">Ystyrir Hysbysiadau o Angen Gwella pan fo'r pwyllgor yn anfodlon â gwaith neu ymddygiad swyddogion </w:t>
            </w:r>
            <w:r w:rsidRPr="000C7A03">
              <w:rPr>
                <w:rFonts w:ascii="Arial" w:hAnsi="Arial"/>
                <w:i/>
                <w:sz w:val="20"/>
                <w:szCs w:val="20"/>
                <w:lang w:val="cy-GB" w:bidi="cy-GB"/>
              </w:rPr>
              <w:lastRenderedPageBreak/>
              <w:t xml:space="preserve">etholedig mewn perthynas â'u rôl, cyfrifoldebau ac ymrwymiadau maniffesto. </w:t>
            </w:r>
          </w:p>
        </w:tc>
        <w:tc>
          <w:tcPr>
            <w:tcW w:w="4508" w:type="dxa"/>
          </w:tcPr>
          <w:p w14:paraId="15540101" w14:textId="77777777" w:rsidR="000C7A03" w:rsidRPr="000C7A03" w:rsidRDefault="000C7A03" w:rsidP="000A4BE2">
            <w:pPr>
              <w:rPr>
                <w:rFonts w:ascii="Arial" w:hAnsi="Arial"/>
              </w:rPr>
            </w:pPr>
            <w:r w:rsidRPr="000C7A03">
              <w:rPr>
                <w:rFonts w:ascii="Arial" w:hAnsi="Arial"/>
                <w:lang w:val="cy-GB" w:bidi="cy-GB"/>
              </w:rPr>
              <w:lastRenderedPageBreak/>
              <w:t xml:space="preserve">Ie / </w:t>
            </w:r>
            <w:r w:rsidRPr="000C7A03">
              <w:rPr>
                <w:rFonts w:ascii="Arial" w:hAnsi="Arial"/>
                <w:highlight w:val="yellow"/>
                <w:lang w:val="cy-GB" w:bidi="cy-GB"/>
              </w:rPr>
              <w:t>Na</w:t>
            </w:r>
          </w:p>
        </w:tc>
      </w:tr>
      <w:tr w:rsidR="000C7A03" w:rsidRPr="000C7A03" w14:paraId="2942C597" w14:textId="77777777" w:rsidTr="000A4BE2">
        <w:tc>
          <w:tcPr>
            <w:tcW w:w="4508" w:type="dxa"/>
            <w:shd w:val="clear" w:color="auto" w:fill="D9E2F3" w:themeFill="accent1" w:themeFillTint="33"/>
          </w:tcPr>
          <w:p w14:paraId="589A74F8" w14:textId="77777777" w:rsidR="000C7A03" w:rsidRPr="000C7A03" w:rsidRDefault="000C7A03" w:rsidP="000A4BE2">
            <w:pPr>
              <w:shd w:val="clear" w:color="auto" w:fill="D9E2F3" w:themeFill="accent1" w:themeFillTint="33"/>
              <w:rPr>
                <w:rFonts w:ascii="Arial" w:hAnsi="Arial"/>
                <w:b/>
                <w:bCs/>
              </w:rPr>
            </w:pPr>
            <w:r w:rsidRPr="000C7A03">
              <w:rPr>
                <w:rFonts w:ascii="Arial" w:hAnsi="Arial"/>
                <w:b/>
                <w:lang w:val="cy-GB" w:bidi="cy-GB"/>
              </w:rPr>
              <w:t xml:space="preserve">Hysbysiad o Fodlonrwydd </w:t>
            </w:r>
          </w:p>
          <w:p w14:paraId="388625D6" w14:textId="77777777" w:rsidR="000C7A03" w:rsidRPr="000C7A03" w:rsidRDefault="000C7A03" w:rsidP="000A4BE2">
            <w:pPr>
              <w:shd w:val="clear" w:color="auto" w:fill="D9E2F3" w:themeFill="accent1" w:themeFillTint="33"/>
              <w:rPr>
                <w:rFonts w:ascii="Arial" w:hAnsi="Arial"/>
                <w:i/>
                <w:iCs/>
                <w:sz w:val="20"/>
                <w:szCs w:val="20"/>
              </w:rPr>
            </w:pPr>
            <w:r w:rsidRPr="000C7A03">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Pr>
          <w:p w14:paraId="0D66511F" w14:textId="77777777" w:rsidR="000C7A03" w:rsidRPr="000C7A03" w:rsidRDefault="000C7A03" w:rsidP="000A4BE2">
            <w:pPr>
              <w:rPr>
                <w:rFonts w:ascii="Arial" w:hAnsi="Arial"/>
              </w:rPr>
            </w:pPr>
            <w:r w:rsidRPr="000C7A03">
              <w:rPr>
                <w:rFonts w:ascii="Arial" w:hAnsi="Arial"/>
                <w:highlight w:val="yellow"/>
                <w:lang w:val="cy-GB" w:bidi="cy-GB"/>
              </w:rPr>
              <w:t>Ie</w:t>
            </w:r>
            <w:r w:rsidRPr="000C7A03">
              <w:rPr>
                <w:rFonts w:ascii="Arial" w:hAnsi="Arial"/>
                <w:lang w:val="cy-GB" w:bidi="cy-GB"/>
              </w:rPr>
              <w:t xml:space="preserve"> / Na</w:t>
            </w:r>
          </w:p>
        </w:tc>
      </w:tr>
    </w:tbl>
    <w:p w14:paraId="5EE9E5A3" w14:textId="56773FF2" w:rsidR="002A72F7" w:rsidRPr="000C7A03" w:rsidRDefault="002A72F7"/>
    <w:sectPr w:rsidR="002A72F7" w:rsidRPr="000C7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D2B"/>
    <w:multiLevelType w:val="hybridMultilevel"/>
    <w:tmpl w:val="D83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C3088"/>
    <w:multiLevelType w:val="hybridMultilevel"/>
    <w:tmpl w:val="2D9A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E214C"/>
    <w:multiLevelType w:val="hybridMultilevel"/>
    <w:tmpl w:val="1EB8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E2AFD9"/>
    <w:multiLevelType w:val="hybridMultilevel"/>
    <w:tmpl w:val="C9E00DF4"/>
    <w:lvl w:ilvl="0" w:tplc="C576FA80">
      <w:start w:val="1"/>
      <w:numFmt w:val="bullet"/>
      <w:lvlText w:val="-"/>
      <w:lvlJc w:val="left"/>
      <w:pPr>
        <w:ind w:left="720" w:hanging="360"/>
      </w:pPr>
      <w:rPr>
        <w:rFonts w:ascii="Calibri" w:hAnsi="Calibri" w:hint="default"/>
      </w:rPr>
    </w:lvl>
    <w:lvl w:ilvl="1" w:tplc="BAE09AE4">
      <w:start w:val="1"/>
      <w:numFmt w:val="bullet"/>
      <w:lvlText w:val="o"/>
      <w:lvlJc w:val="left"/>
      <w:pPr>
        <w:ind w:left="1440" w:hanging="360"/>
      </w:pPr>
      <w:rPr>
        <w:rFonts w:ascii="Courier New" w:hAnsi="Courier New" w:hint="default"/>
      </w:rPr>
    </w:lvl>
    <w:lvl w:ilvl="2" w:tplc="9B0ED64E">
      <w:start w:val="1"/>
      <w:numFmt w:val="bullet"/>
      <w:lvlText w:val=""/>
      <w:lvlJc w:val="left"/>
      <w:pPr>
        <w:ind w:left="2160" w:hanging="360"/>
      </w:pPr>
      <w:rPr>
        <w:rFonts w:ascii="Wingdings" w:hAnsi="Wingdings" w:hint="default"/>
      </w:rPr>
    </w:lvl>
    <w:lvl w:ilvl="3" w:tplc="F7CCDC72">
      <w:start w:val="1"/>
      <w:numFmt w:val="bullet"/>
      <w:lvlText w:val=""/>
      <w:lvlJc w:val="left"/>
      <w:pPr>
        <w:ind w:left="2880" w:hanging="360"/>
      </w:pPr>
      <w:rPr>
        <w:rFonts w:ascii="Symbol" w:hAnsi="Symbol" w:hint="default"/>
      </w:rPr>
    </w:lvl>
    <w:lvl w:ilvl="4" w:tplc="8CB22884">
      <w:start w:val="1"/>
      <w:numFmt w:val="bullet"/>
      <w:lvlText w:val="o"/>
      <w:lvlJc w:val="left"/>
      <w:pPr>
        <w:ind w:left="3600" w:hanging="360"/>
      </w:pPr>
      <w:rPr>
        <w:rFonts w:ascii="Courier New" w:hAnsi="Courier New" w:hint="default"/>
      </w:rPr>
    </w:lvl>
    <w:lvl w:ilvl="5" w:tplc="95F44276">
      <w:start w:val="1"/>
      <w:numFmt w:val="bullet"/>
      <w:lvlText w:val=""/>
      <w:lvlJc w:val="left"/>
      <w:pPr>
        <w:ind w:left="4320" w:hanging="360"/>
      </w:pPr>
      <w:rPr>
        <w:rFonts w:ascii="Wingdings" w:hAnsi="Wingdings" w:hint="default"/>
      </w:rPr>
    </w:lvl>
    <w:lvl w:ilvl="6" w:tplc="1C149968">
      <w:start w:val="1"/>
      <w:numFmt w:val="bullet"/>
      <w:lvlText w:val=""/>
      <w:lvlJc w:val="left"/>
      <w:pPr>
        <w:ind w:left="5040" w:hanging="360"/>
      </w:pPr>
      <w:rPr>
        <w:rFonts w:ascii="Symbol" w:hAnsi="Symbol" w:hint="default"/>
      </w:rPr>
    </w:lvl>
    <w:lvl w:ilvl="7" w:tplc="ACF81C64">
      <w:start w:val="1"/>
      <w:numFmt w:val="bullet"/>
      <w:lvlText w:val="o"/>
      <w:lvlJc w:val="left"/>
      <w:pPr>
        <w:ind w:left="5760" w:hanging="360"/>
      </w:pPr>
      <w:rPr>
        <w:rFonts w:ascii="Courier New" w:hAnsi="Courier New" w:hint="default"/>
      </w:rPr>
    </w:lvl>
    <w:lvl w:ilvl="8" w:tplc="9DBEFFDA">
      <w:start w:val="1"/>
      <w:numFmt w:val="bullet"/>
      <w:lvlText w:val=""/>
      <w:lvlJc w:val="left"/>
      <w:pPr>
        <w:ind w:left="6480" w:hanging="360"/>
      </w:pPr>
      <w:rPr>
        <w:rFonts w:ascii="Wingdings" w:hAnsi="Wingdings" w:hint="default"/>
      </w:rPr>
    </w:lvl>
  </w:abstractNum>
  <w:abstractNum w:abstractNumId="4" w15:restartNumberingAfterBreak="0">
    <w:nsid w:val="6C9319F0"/>
    <w:multiLevelType w:val="hybridMultilevel"/>
    <w:tmpl w:val="5F2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987500">
    <w:abstractNumId w:val="3"/>
  </w:num>
  <w:num w:numId="2" w16cid:durableId="908150374">
    <w:abstractNumId w:val="4"/>
  </w:num>
  <w:num w:numId="3" w16cid:durableId="617836138">
    <w:abstractNumId w:val="1"/>
  </w:num>
  <w:num w:numId="4" w16cid:durableId="1398629796">
    <w:abstractNumId w:val="0"/>
  </w:num>
  <w:num w:numId="5" w16cid:durableId="1851067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B3"/>
    <w:rsid w:val="000C7A03"/>
    <w:rsid w:val="002A72F7"/>
    <w:rsid w:val="00C77010"/>
    <w:rsid w:val="00D377B3"/>
    <w:rsid w:val="00F8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7E40"/>
  <w15:chartTrackingRefBased/>
  <w15:docId w15:val="{577C82C4-3176-4D52-A5CB-9A251784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0C7A03"/>
    <w:pPr>
      <w:widowControl w:val="0"/>
      <w:autoSpaceDE w:val="0"/>
      <w:autoSpaceDN w:val="0"/>
      <w:adjustRightInd w:val="0"/>
      <w:spacing w:after="360" w:line="240" w:lineRule="auto"/>
    </w:pPr>
    <w:rPr>
      <w:rFonts w:eastAsiaTheme="minorEastAsia" w:cs="Arial"/>
      <w:spacing w:val="-10"/>
      <w:szCs w:val="24"/>
      <w:lang w:val="en-US"/>
      <w14:ligatures w14:val="none"/>
    </w:rPr>
  </w:style>
  <w:style w:type="paragraph" w:styleId="Heading1">
    <w:name w:val="heading 1"/>
    <w:basedOn w:val="Normal"/>
    <w:next w:val="Normal"/>
    <w:link w:val="Heading1Char"/>
    <w:uiPriority w:val="9"/>
    <w:qFormat/>
    <w:rsid w:val="00D377B3"/>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D377B3"/>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377B3"/>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377B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77B3"/>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D377B3"/>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377B3"/>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377B3"/>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377B3"/>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B3"/>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377B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377B3"/>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377B3"/>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D377B3"/>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D377B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377B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377B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377B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377B3"/>
    <w:pPr>
      <w:spacing w:after="8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D377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377B3"/>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377B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377B3"/>
    <w:pPr>
      <w:spacing w:before="160"/>
      <w:jc w:val="center"/>
    </w:pPr>
    <w:rPr>
      <w:i/>
      <w:iCs/>
      <w:color w:val="404040" w:themeColor="text1" w:themeTint="BF"/>
    </w:rPr>
  </w:style>
  <w:style w:type="character" w:customStyle="1" w:styleId="QuoteChar">
    <w:name w:val="Quote Char"/>
    <w:basedOn w:val="DefaultParagraphFont"/>
    <w:link w:val="Quote"/>
    <w:uiPriority w:val="29"/>
    <w:rsid w:val="00D377B3"/>
    <w:rPr>
      <w:i/>
      <w:iCs/>
      <w:color w:val="404040" w:themeColor="text1" w:themeTint="BF"/>
    </w:rPr>
  </w:style>
  <w:style w:type="paragraph" w:styleId="ListParagraph">
    <w:name w:val="List Paragraph"/>
    <w:basedOn w:val="Normal"/>
    <w:uiPriority w:val="34"/>
    <w:qFormat/>
    <w:rsid w:val="00D377B3"/>
    <w:pPr>
      <w:ind w:left="720"/>
      <w:contextualSpacing/>
    </w:pPr>
  </w:style>
  <w:style w:type="character" w:styleId="IntenseEmphasis">
    <w:name w:val="Intense Emphasis"/>
    <w:basedOn w:val="DefaultParagraphFont"/>
    <w:uiPriority w:val="21"/>
    <w:qFormat/>
    <w:rsid w:val="00D377B3"/>
    <w:rPr>
      <w:i/>
      <w:iCs/>
      <w:color w:val="2F5496" w:themeColor="accent1" w:themeShade="BF"/>
    </w:rPr>
  </w:style>
  <w:style w:type="paragraph" w:styleId="IntenseQuote">
    <w:name w:val="Intense Quote"/>
    <w:basedOn w:val="Normal"/>
    <w:next w:val="Normal"/>
    <w:link w:val="IntenseQuoteChar"/>
    <w:uiPriority w:val="30"/>
    <w:qFormat/>
    <w:rsid w:val="00D377B3"/>
    <w:pPr>
      <w:pBdr>
        <w:top w:val="single" w:sz="4" w:space="10" w:color="2F5496" w:themeColor="accent1" w:themeShade="BF"/>
        <w:bottom w:val="single" w:sz="4" w:space="10" w:color="2F5496" w:themeColor="accent1" w:themeShade="BF"/>
      </w:pBdr>
      <w:spacing w:before="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D377B3"/>
    <w:rPr>
      <w:i/>
      <w:iCs/>
      <w:color w:val="2F5496" w:themeColor="accent1" w:themeShade="BF"/>
    </w:rPr>
  </w:style>
  <w:style w:type="character" w:styleId="IntenseReference">
    <w:name w:val="Intense Reference"/>
    <w:basedOn w:val="DefaultParagraphFont"/>
    <w:uiPriority w:val="32"/>
    <w:qFormat/>
    <w:rsid w:val="00D377B3"/>
    <w:rPr>
      <w:b/>
      <w:bCs/>
      <w:smallCaps/>
      <w:color w:val="2F5496" w:themeColor="accent1" w:themeShade="BF"/>
      <w:spacing w:val="5"/>
    </w:rPr>
  </w:style>
  <w:style w:type="table" w:styleId="TableGrid">
    <w:name w:val="Table Grid"/>
    <w:basedOn w:val="TableNormal"/>
    <w:uiPriority w:val="39"/>
    <w:rsid w:val="000C7A03"/>
    <w:pPr>
      <w:spacing w:after="0" w:line="240" w:lineRule="auto"/>
    </w:pPr>
    <w:rPr>
      <w:rFonts w:asciiTheme="minorHAnsi" w:hAnsiTheme="minorHAnsi"/>
      <w:sz w:val="22"/>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C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2359</Words>
  <Characters>13449</Characters>
  <Application>Microsoft Office Word</Application>
  <DocSecurity>0</DocSecurity>
  <Lines>112</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4</cp:revision>
  <dcterms:created xsi:type="dcterms:W3CDTF">2024-02-06T14:48:00Z</dcterms:created>
  <dcterms:modified xsi:type="dcterms:W3CDTF">2024-02-06T14:50:00Z</dcterms:modified>
</cp:coreProperties>
</file>