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388B" w14:textId="77777777" w:rsidR="00176E0F" w:rsidRDefault="00176E0F" w:rsidP="00176E0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r w:rsidR="000872A3">
        <w:rPr>
          <w:rFonts w:ascii="Franklin Gothic Book" w:hAnsi="Franklin Gothic Book"/>
        </w:rPr>
        <w:t>Society</w:t>
      </w:r>
      <w:r>
        <w:rPr>
          <w:rFonts w:ascii="Franklin Gothic Book" w:hAnsi="Franklin Gothic Book"/>
        </w:rPr>
        <w:t xml:space="preserve"> Name]</w:t>
      </w:r>
    </w:p>
    <w:p w14:paraId="4A6F1BD7" w14:textId="3A0FED67" w:rsidR="00176E0F" w:rsidRDefault="00176E0F" w:rsidP="00176E0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Development Plan 20</w:t>
      </w:r>
      <w:r w:rsidR="005F591E">
        <w:rPr>
          <w:rFonts w:ascii="Franklin Gothic Book" w:hAnsi="Franklin Gothic Book"/>
        </w:rPr>
        <w:t>20</w:t>
      </w:r>
      <w:r>
        <w:rPr>
          <w:rFonts w:ascii="Franklin Gothic Book" w:hAnsi="Franklin Gothic Book"/>
        </w:rPr>
        <w:t>-2</w:t>
      </w:r>
      <w:r w:rsidR="005F591E">
        <w:rPr>
          <w:rFonts w:ascii="Franklin Gothic Book" w:hAnsi="Franklin Gothic Book"/>
        </w:rPr>
        <w:t>1</w:t>
      </w:r>
    </w:p>
    <w:p w14:paraId="238BDDCD" w14:textId="77777777" w:rsidR="00176E0F" w:rsidRDefault="00C51294" w:rsidP="00176E0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Prepared by [Name]</w:t>
      </w:r>
      <w:r w:rsidR="00176E0F">
        <w:rPr>
          <w:rFonts w:ascii="Franklin Gothic Book" w:hAnsi="Franklin Gothic Book"/>
        </w:rPr>
        <w:t>, [Committee Position]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A42" w14:paraId="7ABB7578" w14:textId="77777777" w:rsidTr="00362A42">
        <w:tc>
          <w:tcPr>
            <w:tcW w:w="9016" w:type="dxa"/>
            <w:shd w:val="clear" w:color="auto" w:fill="D9D9D9" w:themeFill="background1" w:themeFillShade="D9"/>
          </w:tcPr>
          <w:p w14:paraId="47C8BB04" w14:textId="77777777" w:rsidR="00362A42" w:rsidRDefault="00362A42" w:rsidP="000872A3">
            <w:pPr>
              <w:rPr>
                <w:rFonts w:ascii="Franklin Gothic Book" w:hAnsi="Franklin Gothic Book"/>
              </w:rPr>
            </w:pPr>
            <w:r w:rsidRPr="00362A42">
              <w:rPr>
                <w:rFonts w:ascii="Franklin Gothic Book" w:hAnsi="Franklin Gothic Book"/>
              </w:rPr>
              <w:t xml:space="preserve">In this first paragraph, you should provide a short description of your </w:t>
            </w:r>
            <w:r w:rsidR="000872A3">
              <w:rPr>
                <w:rFonts w:ascii="Franklin Gothic Book" w:hAnsi="Franklin Gothic Book"/>
              </w:rPr>
              <w:t>Society</w:t>
            </w:r>
            <w:r w:rsidRPr="00362A42">
              <w:rPr>
                <w:rFonts w:ascii="Franklin Gothic Book" w:hAnsi="Franklin Gothic Book"/>
              </w:rPr>
              <w:t xml:space="preserve">, explain the </w:t>
            </w:r>
            <w:r w:rsidR="000872A3">
              <w:rPr>
                <w:rFonts w:ascii="Franklin Gothic Book" w:hAnsi="Franklin Gothic Book"/>
              </w:rPr>
              <w:t xml:space="preserve">prime focus, and what it provides for its’ members </w:t>
            </w:r>
            <w:r w:rsidRPr="00362A42">
              <w:rPr>
                <w:rFonts w:ascii="Franklin Gothic Book" w:hAnsi="Franklin Gothic Book"/>
              </w:rPr>
              <w:t>in an attempt to deliver the main objectives.</w:t>
            </w:r>
          </w:p>
        </w:tc>
      </w:tr>
      <w:tr w:rsidR="00362A42" w14:paraId="6DD8718E" w14:textId="77777777" w:rsidTr="00362A42">
        <w:tc>
          <w:tcPr>
            <w:tcW w:w="9016" w:type="dxa"/>
          </w:tcPr>
          <w:p w14:paraId="049687D1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1DE4FCEC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74C7B2B6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2C1FED2D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5FDA90F7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5EF847B8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75E43E93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50417A59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7AFF865D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37D29C6A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  <w:p w14:paraId="25C76773" w14:textId="77777777" w:rsidR="00362A42" w:rsidRDefault="00362A42" w:rsidP="00176E0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23893911" w14:textId="77777777" w:rsidR="00D17CF4" w:rsidRDefault="00D17CF4" w:rsidP="00176E0F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A42" w14:paraId="733515CC" w14:textId="77777777" w:rsidTr="00362A42">
        <w:tc>
          <w:tcPr>
            <w:tcW w:w="9016" w:type="dxa"/>
          </w:tcPr>
          <w:p w14:paraId="625F0AFA" w14:textId="77777777" w:rsidR="00362A42" w:rsidRPr="00362A42" w:rsidRDefault="00362A42" w:rsidP="00176E0F">
            <w:pPr>
              <w:rPr>
                <w:b/>
              </w:rPr>
            </w:pPr>
            <w:r w:rsidRPr="00362A42">
              <w:rPr>
                <w:b/>
              </w:rPr>
              <w:t>SMART Targets</w:t>
            </w:r>
          </w:p>
        </w:tc>
      </w:tr>
      <w:tr w:rsidR="00362A42" w14:paraId="03690841" w14:textId="77777777" w:rsidTr="00362A42">
        <w:tc>
          <w:tcPr>
            <w:tcW w:w="9016" w:type="dxa"/>
            <w:shd w:val="clear" w:color="auto" w:fill="D9D9D9" w:themeFill="background1" w:themeFillShade="D9"/>
          </w:tcPr>
          <w:p w14:paraId="56923269" w14:textId="77777777" w:rsidR="00362A42" w:rsidRPr="00362A42" w:rsidRDefault="00362A42" w:rsidP="00362A42">
            <w:p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Each semester</w:t>
            </w:r>
            <w:r w:rsidR="000872A3">
              <w:rPr>
                <w:rFonts w:ascii="Franklin Gothic Book" w:hAnsi="Franklin Gothic Book"/>
                <w:i/>
              </w:rPr>
              <w:t>, Societies</w:t>
            </w:r>
            <w:r w:rsidRPr="00362A42">
              <w:rPr>
                <w:rFonts w:ascii="Franklin Gothic Book" w:hAnsi="Franklin Gothic Book"/>
                <w:i/>
              </w:rPr>
              <w:t xml:space="preserve"> are encouraged to set twelve SMART targets, that is, targets that are:</w:t>
            </w:r>
          </w:p>
          <w:p w14:paraId="41A4D75D" w14:textId="77777777"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Specific, stating the action that is required and using actionable language</w:t>
            </w:r>
          </w:p>
          <w:p w14:paraId="6BE6CFDE" w14:textId="77777777"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Measurable, providing a way to evaluate, and making use of metrics or data targets</w:t>
            </w:r>
          </w:p>
          <w:p w14:paraId="10C163A0" w14:textId="77777777"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Achievable, remaining within the scope of your Service, and possible to accomplish</w:t>
            </w:r>
          </w:p>
          <w:p w14:paraId="66179ADC" w14:textId="77777777"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Relevant, ensuring that the target makes sense within your Service, and improves the service in some way</w:t>
            </w:r>
          </w:p>
          <w:p w14:paraId="329CCA6E" w14:textId="77777777" w:rsidR="00362A42" w:rsidRPr="00362A42" w:rsidRDefault="00362A42" w:rsidP="00362A4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</w:rPr>
            </w:pPr>
            <w:r w:rsidRPr="00362A42">
              <w:rPr>
                <w:rFonts w:ascii="Franklin Gothic Book" w:hAnsi="Franklin Gothic Book"/>
                <w:i/>
              </w:rPr>
              <w:t>Time-bound, setting a specific ‘due date’ or timeframe within which to complete it</w:t>
            </w:r>
          </w:p>
          <w:p w14:paraId="440EB600" w14:textId="77777777" w:rsidR="00362A42" w:rsidRPr="00362A42" w:rsidRDefault="00362A42" w:rsidP="000872A3">
            <w:pPr>
              <w:rPr>
                <w:rFonts w:ascii="Franklin Gothic Book" w:hAnsi="Franklin Gothic Book"/>
              </w:rPr>
            </w:pPr>
            <w:r w:rsidRPr="00362A42">
              <w:rPr>
                <w:rFonts w:ascii="Franklin Gothic Book" w:hAnsi="Franklin Gothic Book"/>
                <w:i/>
              </w:rPr>
              <w:t xml:space="preserve">Setting SMART targets for both the first and second Semester enables you to keep your </w:t>
            </w:r>
            <w:r w:rsidR="000872A3">
              <w:rPr>
                <w:rFonts w:ascii="Franklin Gothic Book" w:hAnsi="Franklin Gothic Book"/>
                <w:i/>
              </w:rPr>
              <w:t>Society</w:t>
            </w:r>
            <w:r w:rsidRPr="00362A42">
              <w:rPr>
                <w:rFonts w:ascii="Franklin Gothic Book" w:hAnsi="Franklin Gothic Book"/>
                <w:i/>
              </w:rPr>
              <w:t xml:space="preserve"> on track to improve and continu</w:t>
            </w:r>
            <w:r w:rsidR="000872A3">
              <w:rPr>
                <w:rFonts w:ascii="Franklin Gothic Book" w:hAnsi="Franklin Gothic Book"/>
                <w:i/>
              </w:rPr>
              <w:t>e to meet the needs of your members.</w:t>
            </w:r>
          </w:p>
        </w:tc>
      </w:tr>
      <w:tr w:rsidR="00362A42" w14:paraId="74DE75BC" w14:textId="77777777" w:rsidTr="00362A42">
        <w:tc>
          <w:tcPr>
            <w:tcW w:w="9016" w:type="dxa"/>
          </w:tcPr>
          <w:p w14:paraId="6F6E4874" w14:textId="77777777" w:rsidR="00362A42" w:rsidRDefault="00A66318" w:rsidP="00A6631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SMART Targets</w:t>
            </w:r>
          </w:p>
        </w:tc>
      </w:tr>
      <w:tr w:rsidR="00362A42" w14:paraId="5E7A5A90" w14:textId="77777777" w:rsidTr="00362A42">
        <w:tc>
          <w:tcPr>
            <w:tcW w:w="9016" w:type="dxa"/>
          </w:tcPr>
          <w:p w14:paraId="1557A735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5EB6641C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162B676F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1A2BB7F6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1A3D1968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350477BC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07722FAE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429BEB85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72A727D4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11AFDA0B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224C8C60" w14:textId="77777777" w:rsid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  <w:p w14:paraId="6DB1F113" w14:textId="77777777" w:rsidR="00362A42" w:rsidRPr="00362A42" w:rsidRDefault="00362A42" w:rsidP="00362A42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</w:p>
        </w:tc>
      </w:tr>
    </w:tbl>
    <w:p w14:paraId="16F13F79" w14:textId="77777777" w:rsidR="00D17CF4" w:rsidRPr="00176E0F" w:rsidRDefault="00D17CF4" w:rsidP="00362A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780" w14:paraId="2CF57CCB" w14:textId="77777777" w:rsidTr="00C80780">
        <w:tc>
          <w:tcPr>
            <w:tcW w:w="9016" w:type="dxa"/>
            <w:shd w:val="clear" w:color="auto" w:fill="D9D9D9" w:themeFill="background1" w:themeFillShade="D9"/>
          </w:tcPr>
          <w:p w14:paraId="401CD3C8" w14:textId="77777777" w:rsidR="00C80780" w:rsidRDefault="00C80780" w:rsidP="000872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[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 xml:space="preserve">] committee understands that continuing and sustainable development of the </w:t>
            </w:r>
            <w:r w:rsidR="000872A3">
              <w:rPr>
                <w:rFonts w:ascii="Franklin Gothic Book" w:hAnsi="Franklin Gothic Book"/>
              </w:rPr>
              <w:t xml:space="preserve">Society </w:t>
            </w:r>
            <w:r>
              <w:rPr>
                <w:rFonts w:ascii="Franklin Gothic Book" w:hAnsi="Franklin Gothic Book"/>
              </w:rPr>
              <w:t>is dependent on the recruitment and retention of passionate individuals.  In order to en</w:t>
            </w:r>
            <w:r w:rsidR="000872A3">
              <w:rPr>
                <w:rFonts w:ascii="Franklin Gothic Book" w:hAnsi="Franklin Gothic Book"/>
              </w:rPr>
              <w:t>sure that this is the case, [Society</w:t>
            </w:r>
            <w:r>
              <w:rPr>
                <w:rFonts w:ascii="Franklin Gothic Book" w:hAnsi="Franklin Gothic Book"/>
              </w:rPr>
              <w:t xml:space="preserve"> Name] will aim to recruit [XXX] members from the Student Community throughout the Academic Year, [XXX] of whom </w:t>
            </w:r>
            <w:r w:rsidR="000872A3">
              <w:rPr>
                <w:rFonts w:ascii="Franklin Gothic Book" w:hAnsi="Franklin Gothic Book"/>
              </w:rPr>
              <w:t>are new to the Society</w:t>
            </w:r>
            <w:r>
              <w:rPr>
                <w:rFonts w:ascii="Franklin Gothic Book" w:hAnsi="Franklin Gothic Book"/>
              </w:rPr>
              <w:t xml:space="preserve">.  The 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 xml:space="preserve"> will strive to retain [XX]% of these members </w:t>
            </w:r>
            <w:r w:rsidR="000872A3">
              <w:rPr>
                <w:rFonts w:ascii="Franklin Gothic Book" w:hAnsi="Franklin Gothic Book"/>
              </w:rPr>
              <w:t xml:space="preserve">in regular activity </w:t>
            </w:r>
            <w:r>
              <w:rPr>
                <w:rFonts w:ascii="Franklin Gothic Book" w:hAnsi="Franklin Gothic Book"/>
              </w:rPr>
              <w:t>throughout the Academic Year, and [XX}% of returning students to the next Academic Year.  We will do this by:</w:t>
            </w:r>
          </w:p>
        </w:tc>
      </w:tr>
      <w:tr w:rsidR="00C80780" w14:paraId="69C4D9AA" w14:textId="77777777" w:rsidTr="00C80780">
        <w:tc>
          <w:tcPr>
            <w:tcW w:w="9016" w:type="dxa"/>
          </w:tcPr>
          <w:p w14:paraId="60C1491E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14:paraId="721EE7C6" w14:textId="77777777" w:rsidR="00C80780" w:rsidRDefault="00C80780" w:rsidP="00C80780">
            <w:pPr>
              <w:rPr>
                <w:rFonts w:ascii="Franklin Gothic Book" w:hAnsi="Franklin Gothic Book"/>
              </w:rPr>
            </w:pPr>
          </w:p>
          <w:p w14:paraId="26AE9C01" w14:textId="77777777" w:rsidR="00C80780" w:rsidRDefault="00C80780" w:rsidP="00C80780">
            <w:pPr>
              <w:rPr>
                <w:rFonts w:ascii="Franklin Gothic Book" w:hAnsi="Franklin Gothic Book"/>
              </w:rPr>
            </w:pPr>
          </w:p>
          <w:p w14:paraId="13A39C9F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14:paraId="06BC3377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14:paraId="7D0F1C71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14:paraId="47C30E71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14:paraId="210DD467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14:paraId="2A9A349B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  <w:p w14:paraId="78E0F932" w14:textId="77777777" w:rsidR="00C80780" w:rsidRDefault="00C80780" w:rsidP="00176E0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3FDF3B2E" w14:textId="77777777" w:rsidR="00BF315D" w:rsidRDefault="00BF315D" w:rsidP="00BF315D">
      <w:pPr>
        <w:jc w:val="center"/>
        <w:rPr>
          <w:rFonts w:ascii="Franklin Gothic Book" w:hAnsi="Franklin Gothic Book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BF315D" w14:paraId="5861F6E3" w14:textId="77777777" w:rsidTr="00BF315D">
        <w:trPr>
          <w:trHeight w:val="1403"/>
        </w:trPr>
        <w:tc>
          <w:tcPr>
            <w:tcW w:w="9186" w:type="dxa"/>
            <w:shd w:val="clear" w:color="auto" w:fill="D9D9D9" w:themeFill="background1" w:themeFillShade="D9"/>
          </w:tcPr>
          <w:p w14:paraId="71EE272E" w14:textId="77777777" w:rsidR="00BF315D" w:rsidRPr="00BF315D" w:rsidRDefault="00BF315D" w:rsidP="000872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Committee of [S</w:t>
            </w:r>
            <w:r w:rsidR="000872A3">
              <w:rPr>
                <w:rFonts w:ascii="Franklin Gothic Book" w:hAnsi="Franklin Gothic Book"/>
              </w:rPr>
              <w:t>ociety</w:t>
            </w:r>
            <w:r>
              <w:rPr>
                <w:rFonts w:ascii="Franklin Gothic Book" w:hAnsi="Franklin Gothic Book"/>
              </w:rPr>
              <w:t xml:space="preserve"> Name] understands that often, finance will be required to </w:t>
            </w:r>
            <w:r w:rsidR="000872A3">
              <w:rPr>
                <w:rFonts w:ascii="Franklin Gothic Book" w:hAnsi="Franklin Gothic Book"/>
              </w:rPr>
              <w:t>run events</w:t>
            </w:r>
            <w:r>
              <w:rPr>
                <w:rFonts w:ascii="Franklin Gothic Book" w:hAnsi="Franklin Gothic Book"/>
              </w:rPr>
              <w:t xml:space="preserve">.  We understand that the Students’ Union can and will be able to provide partial funding in the form of Grants to </w:t>
            </w:r>
            <w:r w:rsidR="000872A3">
              <w:rPr>
                <w:rFonts w:ascii="Franklin Gothic Book" w:hAnsi="Franklin Gothic Book"/>
              </w:rPr>
              <w:t>Societies</w:t>
            </w:r>
            <w:r>
              <w:rPr>
                <w:rFonts w:ascii="Franklin Gothic Book" w:hAnsi="Franklin Gothic Book"/>
              </w:rPr>
              <w:t xml:space="preserve"> however that it is strongly recommended that </w:t>
            </w:r>
            <w:r w:rsidR="000872A3">
              <w:rPr>
                <w:rFonts w:ascii="Franklin Gothic Book" w:hAnsi="Franklin Gothic Book"/>
              </w:rPr>
              <w:t xml:space="preserve">Societies </w:t>
            </w:r>
            <w:r>
              <w:rPr>
                <w:rFonts w:ascii="Franklin Gothic Book" w:hAnsi="Franklin Gothic Book"/>
              </w:rPr>
              <w:t>look externally for funding, in the form of lottery bids, fundraising, and sponsorship, to support their activities.  We will do this by:</w:t>
            </w:r>
          </w:p>
        </w:tc>
      </w:tr>
      <w:tr w:rsidR="00BF315D" w14:paraId="324D85FE" w14:textId="77777777" w:rsidTr="00BF315D">
        <w:trPr>
          <w:trHeight w:val="3109"/>
        </w:trPr>
        <w:tc>
          <w:tcPr>
            <w:tcW w:w="9186" w:type="dxa"/>
          </w:tcPr>
          <w:p w14:paraId="414940F3" w14:textId="77777777" w:rsidR="00BF315D" w:rsidRPr="00BF315D" w:rsidRDefault="00BF315D" w:rsidP="00BF315D">
            <w:pPr>
              <w:rPr>
                <w:rFonts w:ascii="Franklin Gothic Book" w:hAnsi="Franklin Gothic Book"/>
              </w:rPr>
            </w:pPr>
          </w:p>
        </w:tc>
      </w:tr>
    </w:tbl>
    <w:p w14:paraId="631A2156" w14:textId="77777777" w:rsidR="00BF315D" w:rsidRDefault="00BF315D" w:rsidP="00BF315D">
      <w:pPr>
        <w:rPr>
          <w:rFonts w:ascii="Franklin Gothic Book" w:hAnsi="Franklin Gothic Book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BF315D" w14:paraId="5674BBB5" w14:textId="77777777" w:rsidTr="00BF315D">
        <w:trPr>
          <w:trHeight w:val="1784"/>
        </w:trPr>
        <w:tc>
          <w:tcPr>
            <w:tcW w:w="9186" w:type="dxa"/>
            <w:shd w:val="clear" w:color="auto" w:fill="D9D9D9" w:themeFill="background1" w:themeFillShade="D9"/>
          </w:tcPr>
          <w:p w14:paraId="7C7DC5B1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[</w:t>
            </w:r>
            <w:r w:rsidR="000872A3">
              <w:rPr>
                <w:rFonts w:ascii="Franklin Gothic Book" w:hAnsi="Franklin Gothic Book"/>
              </w:rPr>
              <w:t>Society Name</w:t>
            </w:r>
            <w:r>
              <w:rPr>
                <w:rFonts w:ascii="Franklin Gothic Book" w:hAnsi="Franklin Gothic Book"/>
              </w:rPr>
              <w:t>]’s Committee are committed to the ongoing development of the S</w:t>
            </w:r>
            <w:r w:rsidR="000872A3">
              <w:rPr>
                <w:rFonts w:ascii="Franklin Gothic Book" w:hAnsi="Franklin Gothic Book"/>
              </w:rPr>
              <w:t>ociety</w:t>
            </w:r>
            <w:r>
              <w:rPr>
                <w:rFonts w:ascii="Franklin Gothic Book" w:hAnsi="Franklin Gothic Book"/>
              </w:rPr>
              <w:t xml:space="preserve"> year on year.  We strive to improve on last years’ Engagement Statistics, given as:</w:t>
            </w:r>
          </w:p>
          <w:p w14:paraId="00161542" w14:textId="77777777"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XXX students through weekly sessions</w:t>
            </w:r>
          </w:p>
          <w:p w14:paraId="6A3A457D" w14:textId="77777777"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XXX students through </w:t>
            </w:r>
            <w:r w:rsidR="000872A3">
              <w:rPr>
                <w:rFonts w:ascii="Franklin Gothic Book" w:hAnsi="Franklin Gothic Book"/>
              </w:rPr>
              <w:t>Give it a Go events</w:t>
            </w:r>
          </w:p>
          <w:p w14:paraId="5888B54F" w14:textId="77777777"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XXX students through volunteering opportunities</w:t>
            </w:r>
          </w:p>
          <w:p w14:paraId="0FA08A91" w14:textId="52291599" w:rsidR="00BF315D" w:rsidRDefault="00BF315D" w:rsidP="00BF315D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XXX students through the Elections process</w:t>
            </w:r>
            <w:r w:rsidR="000872A3">
              <w:rPr>
                <w:rFonts w:ascii="Franklin Gothic Book" w:hAnsi="Franklin Gothic Book"/>
              </w:rPr>
              <w:t xml:space="preserve"> and AG</w:t>
            </w:r>
            <w:r w:rsidR="005F591E">
              <w:rPr>
                <w:rFonts w:ascii="Franklin Gothic Book" w:hAnsi="Franklin Gothic Book"/>
              </w:rPr>
              <w:t>M</w:t>
            </w:r>
          </w:p>
          <w:p w14:paraId="1CF0A19D" w14:textId="77777777" w:rsidR="00BF315D" w:rsidRPr="00BF315D" w:rsidRDefault="00BF315D" w:rsidP="000872A3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XXX students through subsidiary engagement (socials etc) by:</w:t>
            </w:r>
          </w:p>
        </w:tc>
      </w:tr>
      <w:tr w:rsidR="00BF315D" w14:paraId="24948358" w14:textId="77777777" w:rsidTr="00BF315D">
        <w:trPr>
          <w:trHeight w:val="254"/>
        </w:trPr>
        <w:tc>
          <w:tcPr>
            <w:tcW w:w="9186" w:type="dxa"/>
          </w:tcPr>
          <w:p w14:paraId="5751E705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7C18839A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i)</w:t>
            </w:r>
          </w:p>
          <w:p w14:paraId="537DB483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1882F250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7296B00A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19EC6CB1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1E127BEC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ii)</w:t>
            </w:r>
          </w:p>
          <w:p w14:paraId="4628DA5C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284DDC28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4E03B11D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7EAE836B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07F49091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iii)</w:t>
            </w:r>
          </w:p>
          <w:p w14:paraId="4C5AC558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5151A36C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43F75A00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03447DD5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759C00F5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iv)</w:t>
            </w:r>
          </w:p>
          <w:p w14:paraId="7CDDBA21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613A6FF5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19E60078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27ACB5BD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27C4EBB4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v)</w:t>
            </w:r>
          </w:p>
          <w:p w14:paraId="48931C47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4EB098FF" w14:textId="77777777" w:rsidR="00BF315D" w:rsidRDefault="00BF315D" w:rsidP="00BF315D">
            <w:pPr>
              <w:rPr>
                <w:rFonts w:ascii="Franklin Gothic Book" w:hAnsi="Franklin Gothic Book"/>
              </w:rPr>
            </w:pPr>
          </w:p>
          <w:p w14:paraId="67EA5A3B" w14:textId="77777777" w:rsidR="00BF315D" w:rsidRPr="00BF315D" w:rsidRDefault="00BF315D" w:rsidP="00BF315D">
            <w:pPr>
              <w:rPr>
                <w:rFonts w:ascii="Franklin Gothic Book" w:hAnsi="Franklin Gothic Book"/>
              </w:rPr>
            </w:pPr>
          </w:p>
        </w:tc>
      </w:tr>
    </w:tbl>
    <w:p w14:paraId="707F8EBF" w14:textId="77777777" w:rsidR="00BF315D" w:rsidRDefault="00BF315D" w:rsidP="00BF315D">
      <w:pPr>
        <w:rPr>
          <w:rFonts w:ascii="Franklin Gothic Book" w:hAnsi="Franklin Gothic Book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BF315D" w14:paraId="621576A5" w14:textId="77777777" w:rsidTr="00BF315D">
        <w:trPr>
          <w:trHeight w:val="1400"/>
        </w:trPr>
        <w:tc>
          <w:tcPr>
            <w:tcW w:w="9186" w:type="dxa"/>
            <w:shd w:val="clear" w:color="auto" w:fill="D9D9D9" w:themeFill="background1" w:themeFillShade="D9"/>
          </w:tcPr>
          <w:p w14:paraId="68943609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Committee of [S</w:t>
            </w:r>
            <w:r w:rsidR="000872A3">
              <w:rPr>
                <w:rFonts w:ascii="Franklin Gothic Book" w:hAnsi="Franklin Gothic Book"/>
              </w:rPr>
              <w:t>ociety</w:t>
            </w:r>
            <w:r>
              <w:rPr>
                <w:rFonts w:ascii="Franklin Gothic Book" w:hAnsi="Franklin Gothic Book"/>
              </w:rPr>
              <w:t xml:space="preserve"> Name] understands that it has been democratically elected to undertake the day-to-day runnings of the 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>.  We understand that we must work cohesively together in order to ensure [</w:t>
            </w:r>
            <w:r w:rsidR="000872A3">
              <w:rPr>
                <w:rFonts w:ascii="Franklin Gothic Book" w:hAnsi="Franklin Gothic Book"/>
              </w:rPr>
              <w:t>Society</w:t>
            </w:r>
            <w:r>
              <w:rPr>
                <w:rFonts w:ascii="Franklin Gothic Book" w:hAnsi="Franklin Gothic Book"/>
              </w:rPr>
              <w:t xml:space="preserve"> Name] develops successfully throughout the year and can continue t</w:t>
            </w:r>
            <w:r w:rsidR="000872A3">
              <w:rPr>
                <w:rFonts w:ascii="Franklin Gothic Book" w:hAnsi="Franklin Gothic Book"/>
              </w:rPr>
              <w:t>o work in the best interests of its members</w:t>
            </w:r>
            <w:r>
              <w:rPr>
                <w:rFonts w:ascii="Franklin Gothic Book" w:hAnsi="Franklin Gothic Book"/>
              </w:rPr>
              <w:t>.</w:t>
            </w:r>
          </w:p>
          <w:p w14:paraId="18E9F2D4" w14:textId="77777777" w:rsidR="00BF315D" w:rsidRP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 will continue to ensure Committee Cohesion by:</w:t>
            </w:r>
          </w:p>
        </w:tc>
      </w:tr>
      <w:tr w:rsidR="00BF315D" w14:paraId="5F8F4F4B" w14:textId="77777777" w:rsidTr="00C51294">
        <w:trPr>
          <w:trHeight w:val="254"/>
        </w:trPr>
        <w:tc>
          <w:tcPr>
            <w:tcW w:w="9186" w:type="dxa"/>
          </w:tcPr>
          <w:p w14:paraId="6C758AA7" w14:textId="77777777" w:rsidR="00BF315D" w:rsidRPr="00BF315D" w:rsidRDefault="00BF315D" w:rsidP="00BF315D">
            <w:pPr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 xml:space="preserve">1) </w:t>
            </w:r>
            <w:r>
              <w:rPr>
                <w:rFonts w:ascii="Franklin Gothic Book" w:hAnsi="Franklin Gothic Book"/>
                <w:i/>
              </w:rPr>
              <w:t xml:space="preserve">Ensuring that situations where committee members work disproportionately are relayed to the </w:t>
            </w:r>
            <w:r w:rsidR="000872A3">
              <w:rPr>
                <w:rFonts w:ascii="Franklin Gothic Book" w:hAnsi="Franklin Gothic Book"/>
                <w:i/>
              </w:rPr>
              <w:t>Societies Coordinator and VP Societies and Volunteering as soon as possible</w:t>
            </w:r>
            <w:r>
              <w:rPr>
                <w:rFonts w:ascii="Franklin Gothic Book" w:hAnsi="Franklin Gothic Book"/>
                <w:i/>
              </w:rPr>
              <w:t>, in order that the Committee be supported to alleviate concerns</w:t>
            </w:r>
          </w:p>
          <w:p w14:paraId="74552C64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2)</w:t>
            </w:r>
          </w:p>
          <w:p w14:paraId="0294DEC2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3)</w:t>
            </w:r>
          </w:p>
          <w:p w14:paraId="243277A5" w14:textId="77777777" w:rsidR="00BF315D" w:rsidRDefault="00BF315D" w:rsidP="00BF31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4)</w:t>
            </w:r>
          </w:p>
          <w:p w14:paraId="3F24AD24" w14:textId="77777777" w:rsidR="00BF315D" w:rsidRDefault="00BF315D" w:rsidP="00C5129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5)</w:t>
            </w:r>
          </w:p>
          <w:p w14:paraId="7D131165" w14:textId="77777777" w:rsidR="00BF315D" w:rsidRPr="00BF315D" w:rsidRDefault="00BF315D" w:rsidP="00C51294">
            <w:pPr>
              <w:rPr>
                <w:rFonts w:ascii="Franklin Gothic Book" w:hAnsi="Franklin Gothic Book"/>
              </w:rPr>
            </w:pPr>
          </w:p>
        </w:tc>
      </w:tr>
    </w:tbl>
    <w:p w14:paraId="17E1D6FA" w14:textId="77777777" w:rsidR="00BF315D" w:rsidRDefault="00BF315D" w:rsidP="00BF315D">
      <w:pPr>
        <w:rPr>
          <w:rFonts w:ascii="Franklin Gothic Book" w:hAnsi="Franklin Gothic Book"/>
        </w:rPr>
      </w:pPr>
    </w:p>
    <w:p w14:paraId="4E00E96B" w14:textId="77777777" w:rsidR="00C80780" w:rsidRPr="00C80780" w:rsidRDefault="00C80780" w:rsidP="00C80780">
      <w:pPr>
        <w:rPr>
          <w:rFonts w:ascii="Franklin Gothic Book" w:hAnsi="Franklin Gothic Book"/>
          <w:u w:val="single"/>
        </w:rPr>
      </w:pPr>
      <w:r w:rsidRPr="00C80780">
        <w:rPr>
          <w:rFonts w:ascii="Franklin Gothic Book" w:hAnsi="Franklin Gothic Book"/>
          <w:u w:val="single"/>
        </w:rPr>
        <w:t>Implementation of this Plan</w:t>
      </w:r>
    </w:p>
    <w:p w14:paraId="14079B58" w14:textId="77777777" w:rsidR="00C80780" w:rsidRDefault="00C80780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[S</w:t>
      </w:r>
      <w:r w:rsidR="000872A3">
        <w:rPr>
          <w:rFonts w:ascii="Franklin Gothic Book" w:hAnsi="Franklin Gothic Book"/>
        </w:rPr>
        <w:t>ociety</w:t>
      </w:r>
      <w:r>
        <w:rPr>
          <w:rFonts w:ascii="Franklin Gothic Book" w:hAnsi="Franklin Gothic Book"/>
        </w:rPr>
        <w:t xml:space="preserve"> Name] will ensure to monitor progress against the targets and aims laid out in this development plan by hosting a fortnightly committee meeting, and </w:t>
      </w:r>
      <w:r w:rsidR="000872A3">
        <w:rPr>
          <w:rFonts w:ascii="Franklin Gothic Book" w:hAnsi="Franklin Gothic Book"/>
        </w:rPr>
        <w:t>disseminating</w:t>
      </w:r>
      <w:r>
        <w:rPr>
          <w:rFonts w:ascii="Franklin Gothic Book" w:hAnsi="Franklin Gothic Book"/>
        </w:rPr>
        <w:t xml:space="preserve"> the minutes of this to </w:t>
      </w:r>
      <w:r w:rsidR="000872A3">
        <w:rPr>
          <w:rFonts w:ascii="Franklin Gothic Book" w:hAnsi="Franklin Gothic Book"/>
        </w:rPr>
        <w:t>Committee in a timely manner</w:t>
      </w:r>
    </w:p>
    <w:p w14:paraId="02DF40E9" w14:textId="77777777" w:rsidR="000872A3" w:rsidRDefault="00C80780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[</w:t>
      </w:r>
      <w:r w:rsidR="000872A3">
        <w:rPr>
          <w:rFonts w:ascii="Franklin Gothic Book" w:hAnsi="Franklin Gothic Book"/>
        </w:rPr>
        <w:t>Society Name</w:t>
      </w:r>
      <w:r>
        <w:rPr>
          <w:rFonts w:ascii="Franklin Gothic Book" w:hAnsi="Franklin Gothic Book"/>
        </w:rPr>
        <w:t xml:space="preserve">] will </w:t>
      </w:r>
      <w:r w:rsidR="000872A3">
        <w:rPr>
          <w:rFonts w:ascii="Franklin Gothic Book" w:hAnsi="Franklin Gothic Book"/>
        </w:rPr>
        <w:t>attend a termly Development Meeting with a member of the Societies Team</w:t>
      </w:r>
      <w:r>
        <w:rPr>
          <w:rFonts w:ascii="Franklin Gothic Book" w:hAnsi="Franklin Gothic Book"/>
        </w:rPr>
        <w:t>, outlining progress towards current SMART Targets</w:t>
      </w:r>
      <w:r w:rsidR="000872A3">
        <w:rPr>
          <w:rFonts w:ascii="Franklin Gothic Book" w:hAnsi="Franklin Gothic Book"/>
        </w:rPr>
        <w:t xml:space="preserve"> and Tier Structure Development</w:t>
      </w:r>
      <w:r>
        <w:rPr>
          <w:rFonts w:ascii="Franklin Gothic Book" w:hAnsi="Franklin Gothic Book"/>
        </w:rPr>
        <w:t>, any notable achievements from the month that we would like the Students’ Union to be made aware of</w:t>
      </w:r>
      <w:r w:rsidR="00BF315D">
        <w:rPr>
          <w:rFonts w:ascii="Franklin Gothic Book" w:hAnsi="Franklin Gothic Book"/>
        </w:rPr>
        <w:t xml:space="preserve">, and any opportunities, blockers and risks that need to be addressed.  </w:t>
      </w:r>
    </w:p>
    <w:p w14:paraId="49C9D820" w14:textId="77777777" w:rsidR="00BF315D" w:rsidRDefault="00BF315D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[S</w:t>
      </w:r>
      <w:r w:rsidR="000872A3">
        <w:rPr>
          <w:rFonts w:ascii="Franklin Gothic Book" w:hAnsi="Franklin Gothic Book"/>
        </w:rPr>
        <w:t xml:space="preserve">ociety </w:t>
      </w:r>
      <w:r>
        <w:rPr>
          <w:rFonts w:ascii="Franklin Gothic Book" w:hAnsi="Franklin Gothic Book"/>
        </w:rPr>
        <w:t>Name] will collect A</w:t>
      </w:r>
      <w:r w:rsidR="000872A3">
        <w:rPr>
          <w:rFonts w:ascii="Franklin Gothic Book" w:hAnsi="Franklin Gothic Book"/>
        </w:rPr>
        <w:t xml:space="preserve">nnual Feedback from its members, which can be </w:t>
      </w:r>
      <w:r>
        <w:rPr>
          <w:rFonts w:ascii="Franklin Gothic Book" w:hAnsi="Franklin Gothic Book"/>
        </w:rPr>
        <w:t>reviewed by the incoming Committee for consideration while producing next years’ Development Plan.</w:t>
      </w:r>
    </w:p>
    <w:p w14:paraId="5F752748" w14:textId="77777777" w:rsidR="00BF315D" w:rsidRDefault="00BF315D" w:rsidP="00C80780">
      <w:pPr>
        <w:rPr>
          <w:rFonts w:ascii="Franklin Gothic Book" w:hAnsi="Franklin Gothic Book"/>
        </w:rPr>
      </w:pPr>
    </w:p>
    <w:p w14:paraId="2C70D5F7" w14:textId="77777777" w:rsidR="000872A3" w:rsidRDefault="000872A3" w:rsidP="00C80780">
      <w:pPr>
        <w:rPr>
          <w:rFonts w:ascii="Franklin Gothic Book" w:hAnsi="Franklin Gothic Book"/>
        </w:rPr>
      </w:pPr>
    </w:p>
    <w:p w14:paraId="7FCD3247" w14:textId="77777777" w:rsidR="000872A3" w:rsidRDefault="000872A3" w:rsidP="00C80780">
      <w:pPr>
        <w:rPr>
          <w:rFonts w:ascii="Franklin Gothic Book" w:hAnsi="Franklin Gothic Book"/>
        </w:rPr>
      </w:pPr>
    </w:p>
    <w:p w14:paraId="7E0ECDEB" w14:textId="77777777" w:rsidR="000872A3" w:rsidRDefault="000872A3" w:rsidP="00C80780">
      <w:pPr>
        <w:rPr>
          <w:rFonts w:ascii="Franklin Gothic Book" w:hAnsi="Franklin Gothic Book"/>
        </w:rPr>
      </w:pPr>
    </w:p>
    <w:p w14:paraId="18FEA197" w14:textId="77777777" w:rsidR="00C80780" w:rsidRDefault="00BF315D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Signed</w:t>
      </w:r>
    </w:p>
    <w:p w14:paraId="7B89E303" w14:textId="77777777" w:rsidR="00C80780" w:rsidRDefault="00C80780" w:rsidP="00C80780">
      <w:pPr>
        <w:rPr>
          <w:rFonts w:ascii="Franklin Gothic Book" w:hAnsi="Franklin Gothic Book"/>
        </w:rPr>
      </w:pPr>
    </w:p>
    <w:p w14:paraId="73D6DD07" w14:textId="77777777" w:rsidR="00BF315D" w:rsidRDefault="005E4C23" w:rsidP="00C8078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pict w14:anchorId="7AD76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111D20F-5BC0-4E1B-A625-A4EF3B5C07EF}" provid="{00000000-0000-0000-0000-000000000000}" issignatureline="t"/>
          </v:shape>
        </w:pict>
      </w:r>
    </w:p>
    <w:p w14:paraId="14EA47F6" w14:textId="77777777" w:rsidR="00C80780" w:rsidRPr="00176E0F" w:rsidRDefault="00C80780" w:rsidP="00C80780">
      <w:pPr>
        <w:rPr>
          <w:rFonts w:ascii="Franklin Gothic Book" w:hAnsi="Franklin Gothic Book"/>
        </w:rPr>
      </w:pPr>
    </w:p>
    <w:sectPr w:rsidR="00C80780" w:rsidRPr="00176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4FE1"/>
    <w:multiLevelType w:val="hybridMultilevel"/>
    <w:tmpl w:val="5A68B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8DC"/>
    <w:multiLevelType w:val="hybridMultilevel"/>
    <w:tmpl w:val="5CFC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8A2"/>
    <w:multiLevelType w:val="hybridMultilevel"/>
    <w:tmpl w:val="3E440C34"/>
    <w:lvl w:ilvl="0" w:tplc="19124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B7C"/>
    <w:multiLevelType w:val="hybridMultilevel"/>
    <w:tmpl w:val="95AA4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6C23"/>
    <w:multiLevelType w:val="hybridMultilevel"/>
    <w:tmpl w:val="9E64F848"/>
    <w:lvl w:ilvl="0" w:tplc="7D3CE1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350DB"/>
    <w:multiLevelType w:val="hybridMultilevel"/>
    <w:tmpl w:val="38EE8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3799"/>
    <w:multiLevelType w:val="hybridMultilevel"/>
    <w:tmpl w:val="3E440C34"/>
    <w:lvl w:ilvl="0" w:tplc="19124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E784E"/>
    <w:multiLevelType w:val="hybridMultilevel"/>
    <w:tmpl w:val="49E40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9714A"/>
    <w:multiLevelType w:val="hybridMultilevel"/>
    <w:tmpl w:val="3E440C34"/>
    <w:lvl w:ilvl="0" w:tplc="19124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76D6"/>
    <w:multiLevelType w:val="hybridMultilevel"/>
    <w:tmpl w:val="95AA4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872A3"/>
    <w:rsid w:val="0009434D"/>
    <w:rsid w:val="00176E0F"/>
    <w:rsid w:val="001866D6"/>
    <w:rsid w:val="00362A42"/>
    <w:rsid w:val="0039131E"/>
    <w:rsid w:val="003B3069"/>
    <w:rsid w:val="004C5EA9"/>
    <w:rsid w:val="005E4C23"/>
    <w:rsid w:val="005F591E"/>
    <w:rsid w:val="00A63AF2"/>
    <w:rsid w:val="00A66318"/>
    <w:rsid w:val="00BF315D"/>
    <w:rsid w:val="00C51294"/>
    <w:rsid w:val="00C80780"/>
    <w:rsid w:val="00D17CF4"/>
    <w:rsid w:val="00D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E511"/>
  <w15:chartTrackingRefBased/>
  <w15:docId w15:val="{7558036D-2694-4267-B04E-0904197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F4"/>
    <w:pPr>
      <w:ind w:left="720"/>
      <w:contextualSpacing/>
    </w:pPr>
  </w:style>
  <w:style w:type="table" w:styleId="TableGrid">
    <w:name w:val="Table Grid"/>
    <w:basedOn w:val="TableNormal"/>
    <w:uiPriority w:val="39"/>
    <w:rsid w:val="0036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 Societies</dc:creator>
  <cp:keywords/>
  <dc:description/>
  <cp:lastModifiedBy>Luke Evans</cp:lastModifiedBy>
  <cp:revision>3</cp:revision>
  <cp:lastPrinted>2019-08-08T15:45:00Z</cp:lastPrinted>
  <dcterms:created xsi:type="dcterms:W3CDTF">2021-02-01T14:42:00Z</dcterms:created>
  <dcterms:modified xsi:type="dcterms:W3CDTF">2021-02-01T14:43:00Z</dcterms:modified>
</cp:coreProperties>
</file>