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E8589E" w14:textId="6AAC64F4" w:rsidR="00175F69" w:rsidRPr="00175F69" w:rsidRDefault="00175F69" w:rsidP="00175F69">
      <w:pPr>
        <w:rPr>
          <w:b/>
          <w:bCs/>
          <w:u w:val="single"/>
        </w:rPr>
      </w:pPr>
      <w:r w:rsidRPr="00175F69">
        <w:rPr>
          <w:b/>
          <w:bCs/>
          <w:u w:val="single"/>
        </w:rPr>
        <w:t>Athletic Union Tiering System 2</w:t>
      </w:r>
      <w:r>
        <w:rPr>
          <w:b/>
          <w:bCs/>
          <w:u w:val="single"/>
        </w:rPr>
        <w:t>5/26</w:t>
      </w:r>
    </w:p>
    <w:p w14:paraId="60409A6E" w14:textId="4706CC94" w:rsidR="00175F69" w:rsidRDefault="00175F69" w:rsidP="00175F69">
      <w:r>
        <w:t>Please find attached below the Athletic Union tiering system for the year 25/26. The tiering system is a recommendation about how to provide your members with the best experience possible. It is the expectation that if you manage to achieve gold tier your members have gotten the most from their year in your club. However, all clubs are only expected to achieve bronze tier. Silver, gold, and platinum are optional goals. The tier system has been updated to reduce the jump between tiers and the addition of a platinum tier. The platinum tier requires clubs to put in extra time and effort to achieve and is not expected of clubs.</w:t>
      </w:r>
    </w:p>
    <w:p w14:paraId="76BE8B96" w14:textId="332F292B" w:rsidR="00175F69" w:rsidRDefault="00175F69" w:rsidP="00175F69">
      <w:r>
        <w:t>If any club fails to achieve all the criteria for bronze tier, it risks de-affiliation from the Athletic Union. Bronze is a basic requirement for all clubs associated with the AU and therefore should not be challenging to complete.</w:t>
      </w:r>
    </w:p>
    <w:p w14:paraId="6D1C9E52" w14:textId="345F94BF" w:rsidR="002A72F7" w:rsidRDefault="00175F69" w:rsidP="00175F69">
      <w:pPr>
        <w:rPr>
          <w:b/>
          <w:bCs/>
          <w:u w:val="single"/>
        </w:rPr>
      </w:pPr>
      <w:r w:rsidRPr="00175F69">
        <w:rPr>
          <w:b/>
          <w:bCs/>
          <w:noProof/>
          <w:u w:val="single"/>
        </w:rPr>
        <w:lastRenderedPageBreak/>
        <w:drawing>
          <wp:anchor distT="0" distB="0" distL="114300" distR="114300" simplePos="0" relativeHeight="251658240" behindDoc="1" locked="0" layoutInCell="1" allowOverlap="1" wp14:anchorId="5147BC92" wp14:editId="1BC14874">
            <wp:simplePos x="0" y="0"/>
            <wp:positionH relativeFrom="column">
              <wp:posOffset>-312420</wp:posOffset>
            </wp:positionH>
            <wp:positionV relativeFrom="paragraph">
              <wp:posOffset>487045</wp:posOffset>
            </wp:positionV>
            <wp:extent cx="6438900" cy="7224722"/>
            <wp:effectExtent l="0" t="0" r="0" b="0"/>
            <wp:wrapTight wrapText="bothSides">
              <wp:wrapPolygon edited="0">
                <wp:start x="0" y="0"/>
                <wp:lineTo x="0" y="21530"/>
                <wp:lineTo x="21536" y="21530"/>
                <wp:lineTo x="21536" y="0"/>
                <wp:lineTo x="0" y="0"/>
              </wp:wrapPolygon>
            </wp:wrapTight>
            <wp:docPr id="6994927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6">
                      <a:extLst>
                        <a:ext uri="{28A0092B-C50C-407E-A947-70E740481C1C}">
                          <a14:useLocalDpi xmlns:a14="http://schemas.microsoft.com/office/drawing/2010/main" val="0"/>
                        </a:ext>
                      </a:extLst>
                    </a:blip>
                    <a:srcRect t="4310" r="45028"/>
                    <a:stretch>
                      <a:fillRect/>
                    </a:stretch>
                  </pic:blipFill>
                  <pic:spPr bwMode="auto">
                    <a:xfrm>
                      <a:off x="0" y="0"/>
                      <a:ext cx="6438900" cy="7224722"/>
                    </a:xfrm>
                    <a:prstGeom prst="rect">
                      <a:avLst/>
                    </a:prstGeom>
                    <a:noFill/>
                    <a:ln>
                      <a:noFill/>
                    </a:ln>
                    <a:extLst>
                      <a:ext uri="{53640926-AAD7-44D8-BBD7-CCE9431645EC}">
                        <a14:shadowObscured xmlns:a14="http://schemas.microsoft.com/office/drawing/2010/main"/>
                      </a:ext>
                    </a:extLst>
                  </pic:spPr>
                </pic:pic>
              </a:graphicData>
            </a:graphic>
          </wp:anchor>
        </w:drawing>
      </w:r>
      <w:r w:rsidRPr="00175F69">
        <w:rPr>
          <w:b/>
          <w:bCs/>
          <w:u w:val="single"/>
        </w:rPr>
        <w:t xml:space="preserve">Bronze tier </w:t>
      </w:r>
    </w:p>
    <w:p w14:paraId="79FF4CAC" w14:textId="77777777" w:rsidR="00175F69" w:rsidRPr="00175F69" w:rsidRDefault="00175F69" w:rsidP="00175F69"/>
    <w:p w14:paraId="04480EAC" w14:textId="77777777" w:rsidR="007D7F1B" w:rsidRDefault="007D7F1B" w:rsidP="007D7F1B"/>
    <w:p w14:paraId="2E558A30" w14:textId="77777777" w:rsidR="007D7F1B" w:rsidRDefault="007D7F1B" w:rsidP="007D7F1B"/>
    <w:p w14:paraId="67A57EA1" w14:textId="77777777" w:rsidR="007D7F1B" w:rsidRDefault="007D7F1B" w:rsidP="007D7F1B"/>
    <w:p w14:paraId="32A2C683" w14:textId="07FE6CA5" w:rsidR="00175F69" w:rsidRPr="00175F69" w:rsidRDefault="007D7F1B" w:rsidP="007D7F1B">
      <w:r>
        <w:lastRenderedPageBreak/>
        <w:t>Specifications with an asterisk(*) and at least 50% of the remaining specifications for each tier</w:t>
      </w:r>
      <w:r>
        <w:t xml:space="preserve"> </w:t>
      </w:r>
      <w:r>
        <w:t>must be completed to earn the following Silver, Gold and Platinum tiers</w:t>
      </w:r>
    </w:p>
    <w:p w14:paraId="6F6C9B09" w14:textId="79D3F9ED" w:rsidR="00175F69" w:rsidRPr="00175F69" w:rsidRDefault="00175F69" w:rsidP="00175F69">
      <w:pPr>
        <w:tabs>
          <w:tab w:val="left" w:pos="5904"/>
        </w:tabs>
      </w:pPr>
      <w:r w:rsidRPr="00175F69">
        <w:rPr>
          <w:b/>
          <w:bCs/>
          <w:u w:val="single"/>
        </w:rPr>
        <w:t>Silver tier</w:t>
      </w:r>
      <w:r>
        <w:t xml:space="preserve"> </w:t>
      </w:r>
      <w:r>
        <w:tab/>
      </w:r>
      <w:r w:rsidRPr="00175F69">
        <w:rPr>
          <w:noProof/>
        </w:rPr>
        <w:drawing>
          <wp:inline distT="0" distB="0" distL="0" distR="0" wp14:anchorId="50CA8D55" wp14:editId="15ED45C8">
            <wp:extent cx="5731510" cy="3646170"/>
            <wp:effectExtent l="0" t="0" r="2540" b="0"/>
            <wp:docPr id="52189797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1510" cy="3646170"/>
                    </a:xfrm>
                    <a:prstGeom prst="rect">
                      <a:avLst/>
                    </a:prstGeom>
                    <a:noFill/>
                    <a:ln>
                      <a:noFill/>
                    </a:ln>
                  </pic:spPr>
                </pic:pic>
              </a:graphicData>
            </a:graphic>
          </wp:inline>
        </w:drawing>
      </w:r>
    </w:p>
    <w:p w14:paraId="6014DD91" w14:textId="0F18A255" w:rsidR="00175F69" w:rsidRPr="00175F69" w:rsidRDefault="00175F69" w:rsidP="00175F69">
      <w:pPr>
        <w:rPr>
          <w:b/>
          <w:bCs/>
          <w:u w:val="single"/>
        </w:rPr>
      </w:pPr>
      <w:r w:rsidRPr="00175F69">
        <w:rPr>
          <w:b/>
          <w:bCs/>
          <w:u w:val="single"/>
        </w:rPr>
        <w:t xml:space="preserve">Gold tier </w:t>
      </w:r>
    </w:p>
    <w:p w14:paraId="56A55AEC" w14:textId="55BA77AA" w:rsidR="00175F69" w:rsidRPr="00175F69" w:rsidRDefault="00175F69" w:rsidP="00175F69">
      <w:r w:rsidRPr="00175F69">
        <w:rPr>
          <w:noProof/>
        </w:rPr>
        <w:drawing>
          <wp:inline distT="0" distB="0" distL="0" distR="0" wp14:anchorId="2197A72F" wp14:editId="793707C9">
            <wp:extent cx="5731510" cy="3639185"/>
            <wp:effectExtent l="0" t="0" r="2540" b="0"/>
            <wp:docPr id="146382073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1510" cy="3639185"/>
                    </a:xfrm>
                    <a:prstGeom prst="rect">
                      <a:avLst/>
                    </a:prstGeom>
                    <a:noFill/>
                    <a:ln>
                      <a:noFill/>
                    </a:ln>
                  </pic:spPr>
                </pic:pic>
              </a:graphicData>
            </a:graphic>
          </wp:inline>
        </w:drawing>
      </w:r>
    </w:p>
    <w:p w14:paraId="6524DD6D" w14:textId="77777777" w:rsidR="00175F69" w:rsidRPr="00175F69" w:rsidRDefault="00175F69" w:rsidP="00175F69"/>
    <w:p w14:paraId="5064347C" w14:textId="77777777" w:rsidR="00175F69" w:rsidRPr="00175F69" w:rsidRDefault="00175F69" w:rsidP="00175F69"/>
    <w:p w14:paraId="05FE74A1" w14:textId="3DC68B32" w:rsidR="00175F69" w:rsidRPr="00175F69" w:rsidRDefault="00175F69" w:rsidP="00175F69">
      <w:pPr>
        <w:rPr>
          <w:b/>
          <w:bCs/>
          <w:u w:val="single"/>
        </w:rPr>
      </w:pPr>
      <w:r w:rsidRPr="00175F69">
        <w:rPr>
          <w:b/>
          <w:bCs/>
          <w:u w:val="single"/>
        </w:rPr>
        <w:t xml:space="preserve">Platinum tier </w:t>
      </w:r>
    </w:p>
    <w:p w14:paraId="0DC71415" w14:textId="7F9B0FC7" w:rsidR="00175F69" w:rsidRPr="00175F69" w:rsidRDefault="00175F69" w:rsidP="00175F69">
      <w:r w:rsidRPr="00175F69">
        <w:rPr>
          <w:noProof/>
        </w:rPr>
        <w:drawing>
          <wp:inline distT="0" distB="0" distL="0" distR="0" wp14:anchorId="2E80685D" wp14:editId="26898DC1">
            <wp:extent cx="5731510" cy="2801620"/>
            <wp:effectExtent l="0" t="0" r="2540" b="0"/>
            <wp:docPr id="176941883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1510" cy="2801620"/>
                    </a:xfrm>
                    <a:prstGeom prst="rect">
                      <a:avLst/>
                    </a:prstGeom>
                    <a:noFill/>
                    <a:ln>
                      <a:noFill/>
                    </a:ln>
                  </pic:spPr>
                </pic:pic>
              </a:graphicData>
            </a:graphic>
          </wp:inline>
        </w:drawing>
      </w:r>
    </w:p>
    <w:p w14:paraId="03C4A7D6" w14:textId="77777777" w:rsidR="00175F69" w:rsidRPr="00175F69" w:rsidRDefault="00175F69" w:rsidP="00175F69"/>
    <w:p w14:paraId="5A94252F" w14:textId="77777777" w:rsidR="00175F69" w:rsidRPr="00175F69" w:rsidRDefault="00175F69" w:rsidP="00175F69"/>
    <w:p w14:paraId="7D2EABD3" w14:textId="77777777" w:rsidR="00175F69" w:rsidRPr="00175F69" w:rsidRDefault="00175F69" w:rsidP="00175F69"/>
    <w:p w14:paraId="6B530AC8" w14:textId="77777777" w:rsidR="00175F69" w:rsidRPr="00175F69" w:rsidRDefault="00175F69" w:rsidP="00175F69"/>
    <w:p w14:paraId="5F1B619E" w14:textId="77777777" w:rsidR="00175F69" w:rsidRPr="00175F69" w:rsidRDefault="00175F69" w:rsidP="00175F69"/>
    <w:p w14:paraId="2519AE7D" w14:textId="77777777" w:rsidR="00175F69" w:rsidRPr="00175F69" w:rsidRDefault="00175F69" w:rsidP="00175F69"/>
    <w:p w14:paraId="0D78717F" w14:textId="77777777" w:rsidR="00175F69" w:rsidRPr="00175F69" w:rsidRDefault="00175F69" w:rsidP="00175F69"/>
    <w:p w14:paraId="790F04D8" w14:textId="77777777" w:rsidR="00175F69" w:rsidRPr="00175F69" w:rsidRDefault="00175F69" w:rsidP="00175F69"/>
    <w:p w14:paraId="5206C841" w14:textId="77777777" w:rsidR="00175F69" w:rsidRPr="00175F69" w:rsidRDefault="00175F69" w:rsidP="00175F69"/>
    <w:p w14:paraId="6C4B073C" w14:textId="77777777" w:rsidR="00175F69" w:rsidRPr="00175F69" w:rsidRDefault="00175F69" w:rsidP="00175F69"/>
    <w:p w14:paraId="57B24F43" w14:textId="77777777" w:rsidR="00175F69" w:rsidRPr="00175F69" w:rsidRDefault="00175F69" w:rsidP="00175F69"/>
    <w:p w14:paraId="4C52860F" w14:textId="77777777" w:rsidR="00175F69" w:rsidRPr="00175F69" w:rsidRDefault="00175F69" w:rsidP="00175F69"/>
    <w:p w14:paraId="0108F34D" w14:textId="77777777" w:rsidR="00175F69" w:rsidRPr="00175F69" w:rsidRDefault="00175F69" w:rsidP="00175F69"/>
    <w:p w14:paraId="431A9074" w14:textId="77777777" w:rsidR="00175F69" w:rsidRPr="00175F69" w:rsidRDefault="00175F69" w:rsidP="00175F69"/>
    <w:p w14:paraId="2CA81E8A" w14:textId="77777777" w:rsidR="00175F69" w:rsidRPr="00175F69" w:rsidRDefault="00175F69" w:rsidP="00175F69"/>
    <w:p w14:paraId="7FAF8536" w14:textId="77777777" w:rsidR="00175F69" w:rsidRPr="00175F69" w:rsidRDefault="00175F69" w:rsidP="00175F69"/>
    <w:sectPr w:rsidR="00175F69" w:rsidRPr="00175F6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0E8B06" w14:textId="77777777" w:rsidR="00175F69" w:rsidRDefault="00175F69" w:rsidP="00175F69">
      <w:pPr>
        <w:spacing w:after="0" w:line="240" w:lineRule="auto"/>
      </w:pPr>
      <w:r>
        <w:separator/>
      </w:r>
    </w:p>
  </w:endnote>
  <w:endnote w:type="continuationSeparator" w:id="0">
    <w:p w14:paraId="798F948F" w14:textId="77777777" w:rsidR="00175F69" w:rsidRDefault="00175F69" w:rsidP="00175F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3050D7" w14:textId="77777777" w:rsidR="00175F69" w:rsidRDefault="00175F69" w:rsidP="00175F69">
      <w:pPr>
        <w:spacing w:after="0" w:line="240" w:lineRule="auto"/>
      </w:pPr>
      <w:r>
        <w:separator/>
      </w:r>
    </w:p>
  </w:footnote>
  <w:footnote w:type="continuationSeparator" w:id="0">
    <w:p w14:paraId="4D8F9B64" w14:textId="77777777" w:rsidR="00175F69" w:rsidRDefault="00175F69" w:rsidP="00175F6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5F69"/>
    <w:rsid w:val="00175F69"/>
    <w:rsid w:val="002A72F7"/>
    <w:rsid w:val="00315AF7"/>
    <w:rsid w:val="007D7F1B"/>
    <w:rsid w:val="00EC57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076583"/>
  <w15:chartTrackingRefBased/>
  <w15:docId w15:val="{F5485349-F52E-459D-9D98-AE8035C16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4"/>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75F6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75F6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75F69"/>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75F69"/>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175F69"/>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175F69"/>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75F69"/>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75F69"/>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75F69"/>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5F6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75F6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75F69"/>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75F69"/>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175F69"/>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175F6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75F6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75F6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75F6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75F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5F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5F69"/>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5F6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75F69"/>
    <w:pPr>
      <w:spacing w:before="160"/>
      <w:jc w:val="center"/>
    </w:pPr>
    <w:rPr>
      <w:i/>
      <w:iCs/>
      <w:color w:val="404040" w:themeColor="text1" w:themeTint="BF"/>
    </w:rPr>
  </w:style>
  <w:style w:type="character" w:customStyle="1" w:styleId="QuoteChar">
    <w:name w:val="Quote Char"/>
    <w:basedOn w:val="DefaultParagraphFont"/>
    <w:link w:val="Quote"/>
    <w:uiPriority w:val="29"/>
    <w:rsid w:val="00175F69"/>
    <w:rPr>
      <w:i/>
      <w:iCs/>
      <w:color w:val="404040" w:themeColor="text1" w:themeTint="BF"/>
    </w:rPr>
  </w:style>
  <w:style w:type="paragraph" w:styleId="ListParagraph">
    <w:name w:val="List Paragraph"/>
    <w:basedOn w:val="Normal"/>
    <w:uiPriority w:val="34"/>
    <w:qFormat/>
    <w:rsid w:val="00175F69"/>
    <w:pPr>
      <w:ind w:left="720"/>
      <w:contextualSpacing/>
    </w:pPr>
  </w:style>
  <w:style w:type="character" w:styleId="IntenseEmphasis">
    <w:name w:val="Intense Emphasis"/>
    <w:basedOn w:val="DefaultParagraphFont"/>
    <w:uiPriority w:val="21"/>
    <w:qFormat/>
    <w:rsid w:val="00175F69"/>
    <w:rPr>
      <w:i/>
      <w:iCs/>
      <w:color w:val="2F5496" w:themeColor="accent1" w:themeShade="BF"/>
    </w:rPr>
  </w:style>
  <w:style w:type="paragraph" w:styleId="IntenseQuote">
    <w:name w:val="Intense Quote"/>
    <w:basedOn w:val="Normal"/>
    <w:next w:val="Normal"/>
    <w:link w:val="IntenseQuoteChar"/>
    <w:uiPriority w:val="30"/>
    <w:qFormat/>
    <w:rsid w:val="00175F6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75F69"/>
    <w:rPr>
      <w:i/>
      <w:iCs/>
      <w:color w:val="2F5496" w:themeColor="accent1" w:themeShade="BF"/>
    </w:rPr>
  </w:style>
  <w:style w:type="character" w:styleId="IntenseReference">
    <w:name w:val="Intense Reference"/>
    <w:basedOn w:val="DefaultParagraphFont"/>
    <w:uiPriority w:val="32"/>
    <w:qFormat/>
    <w:rsid w:val="00175F69"/>
    <w:rPr>
      <w:b/>
      <w:bCs/>
      <w:smallCaps/>
      <w:color w:val="2F5496" w:themeColor="accent1" w:themeShade="BF"/>
      <w:spacing w:val="5"/>
    </w:rPr>
  </w:style>
  <w:style w:type="paragraph" w:styleId="Header">
    <w:name w:val="header"/>
    <w:basedOn w:val="Normal"/>
    <w:link w:val="HeaderChar"/>
    <w:uiPriority w:val="99"/>
    <w:unhideWhenUsed/>
    <w:rsid w:val="00175F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175F69"/>
  </w:style>
  <w:style w:type="paragraph" w:styleId="Footer">
    <w:name w:val="footer"/>
    <w:basedOn w:val="Normal"/>
    <w:link w:val="FooterChar"/>
    <w:uiPriority w:val="99"/>
    <w:unhideWhenUsed/>
    <w:rsid w:val="00175F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5F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3" Type="http://schemas.openxmlformats.org/officeDocument/2006/relationships/webSettings" Target="webSettings.xml"/><Relationship Id="rId7" Type="http://schemas.openxmlformats.org/officeDocument/2006/relationships/image" Target="media/image2.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221</TotalTime>
  <Pages>4</Pages>
  <Words>196</Words>
  <Characters>955</Characters>
  <Application>Microsoft Office Word</Application>
  <DocSecurity>0</DocSecurity>
  <Lines>47</Lines>
  <Paragraphs>10</Paragraphs>
  <ScaleCrop>false</ScaleCrop>
  <Company/>
  <LinksUpToDate>false</LinksUpToDate>
  <CharactersWithSpaces>1141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Molly Elliott VP Sports</dc:creator>
  <cp:keywords/>
  <dc:description/>
  <cp:lastModifiedBy>Molly Elliott VP Sports</cp:lastModifiedBy>
  <cp:revision>3</cp:revision>
  <dcterms:created xsi:type="dcterms:W3CDTF">2025-11-18T10:56:00Z</dcterms:created>
  <dcterms:modified xsi:type="dcterms:W3CDTF">2025-11-18T14:36:00Z</dcterms:modified>
</cp:coreProperties>
</file>